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31360959"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8272C9" w:rsidP="008272C9">
            <w:pPr>
              <w:rPr>
                <w:rFonts w:ascii="Calibri" w:hAnsi="Calibri"/>
                <w:lang w:val="en-US"/>
              </w:rPr>
            </w:pPr>
            <w:r>
              <w:rPr>
                <w:rFonts w:ascii="Calibri" w:hAnsi="Calibri"/>
                <w:sz w:val="22"/>
                <w:szCs w:val="22"/>
                <w:lang w:val="en-US"/>
              </w:rPr>
              <w:t xml:space="preserve">       </w:t>
            </w:r>
            <w:r w:rsidR="002A1B27">
              <w:rPr>
                <w:rFonts w:ascii="Calibri" w:hAnsi="Calibri"/>
                <w:sz w:val="22"/>
                <w:szCs w:val="22"/>
                <w:lang w:val="en-US"/>
              </w:rPr>
              <w:t>MINISTRY OF EDUCATION AND RELIGIOUS AFFAIRS</w:t>
            </w:r>
          </w:p>
          <w:p w:rsidR="002A1B27" w:rsidRPr="002F2D58" w:rsidRDefault="002A1B27" w:rsidP="00425CB8">
            <w:pPr>
              <w:jc w:val="center"/>
              <w:rPr>
                <w:rFonts w:ascii="Calibri" w:hAnsi="Calibri"/>
                <w:lang w:val="en-US"/>
              </w:rPr>
            </w:pPr>
            <w:r w:rsidRPr="002F2D58">
              <w:rPr>
                <w:rFonts w:ascii="Calibri" w:hAnsi="Calibri"/>
                <w:lang w:val="en-US"/>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r w:rsidR="00CB216F">
        <w:rPr>
          <w:rFonts w:ascii="Calibri" w:hAnsi="Calibri"/>
          <w:b/>
          <w:sz w:val="24"/>
          <w:szCs w:val="24"/>
          <w:lang w:val="en-GB"/>
        </w:rPr>
        <w:t>and/or Traineeships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D34D44">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004C2FE3">
        <w:rPr>
          <w:rFonts w:asciiTheme="minorHAnsi" w:hAnsiTheme="minorHAnsi"/>
          <w:sz w:val="24"/>
          <w:szCs w:val="24"/>
          <w:lang w:val="en-GB"/>
        </w:rPr>
        <w:t>University of Thessaly</w:t>
      </w:r>
    </w:p>
    <w:p w:rsidR="00635B3E" w:rsidRPr="006B0583" w:rsidRDefault="00086763" w:rsidP="00635B3E">
      <w:pPr>
        <w:jc w:val="center"/>
        <w:rPr>
          <w:rFonts w:asciiTheme="minorHAnsi" w:hAnsiTheme="minorHAnsi"/>
          <w:sz w:val="24"/>
          <w:szCs w:val="24"/>
          <w:lang w:val="en-GB"/>
        </w:rPr>
      </w:pPr>
      <w:r w:rsidRPr="006B0583">
        <w:rPr>
          <w:rFonts w:asciiTheme="minorHAnsi" w:hAnsiTheme="minorHAnsi"/>
          <w:sz w:val="24"/>
          <w:szCs w:val="24"/>
          <w:lang w:val="en-GB"/>
        </w:rPr>
        <w:t>[Full official name</w:t>
      </w:r>
      <w:r w:rsidR="00635B3E" w:rsidRPr="006B0583">
        <w:rPr>
          <w:rFonts w:asciiTheme="minorHAnsi" w:hAnsiTheme="minorHAnsi"/>
          <w:sz w:val="24"/>
          <w:szCs w:val="24"/>
          <w:lang w:val="en-GB"/>
        </w:rPr>
        <w:t>]</w:t>
      </w: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4C2FE3">
        <w:rPr>
          <w:rFonts w:asciiTheme="minorHAnsi" w:hAnsiTheme="minorHAnsi"/>
          <w:sz w:val="24"/>
          <w:szCs w:val="24"/>
          <w:lang w:val="en-GB"/>
        </w:rPr>
        <w:t>G VOLOS 01</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4C2FE3" w:rsidRPr="004C2FE3">
        <w:rPr>
          <w:rFonts w:asciiTheme="minorHAnsi" w:hAnsiTheme="minorHAnsi"/>
          <w:bCs/>
          <w:sz w:val="24"/>
          <w:szCs w:val="24"/>
        </w:rPr>
        <w:t>Argon</w:t>
      </w:r>
      <w:bookmarkStart w:id="0" w:name="_GoBack"/>
      <w:bookmarkEnd w:id="0"/>
      <w:r w:rsidR="004C2FE3" w:rsidRPr="004C2FE3">
        <w:rPr>
          <w:rFonts w:asciiTheme="minorHAnsi" w:hAnsiTheme="minorHAnsi"/>
          <w:bCs/>
          <w:sz w:val="24"/>
          <w:szCs w:val="24"/>
        </w:rPr>
        <w:t>afton &amp; Filellinon</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C2FE3" w:rsidRPr="004C2FE3" w:rsidRDefault="00086763" w:rsidP="004C2FE3">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r w:rsidR="004C2FE3" w:rsidRPr="004C2FE3">
        <w:rPr>
          <w:rFonts w:asciiTheme="minorHAnsi" w:hAnsiTheme="minorHAnsi"/>
          <w:sz w:val="24"/>
          <w:szCs w:val="24"/>
          <w:lang w:val="en-GB"/>
        </w:rPr>
        <w:t>mrs Ioanna Laliotou, Professor and Vice Rector of Research and Lifelong Learning</w:t>
      </w:r>
    </w:p>
    <w:p w:rsidR="004F2BDF" w:rsidRPr="006B0583" w:rsidRDefault="004C2FE3" w:rsidP="004C2FE3">
      <w:pPr>
        <w:jc w:val="center"/>
        <w:rPr>
          <w:rFonts w:asciiTheme="minorHAnsi" w:hAnsiTheme="minorHAnsi"/>
          <w:sz w:val="24"/>
          <w:szCs w:val="24"/>
          <w:lang w:val="en-GB"/>
        </w:rPr>
      </w:pPr>
      <w:r w:rsidRPr="004C2FE3">
        <w:rPr>
          <w:rFonts w:asciiTheme="minorHAnsi" w:hAnsiTheme="minorHAnsi"/>
          <w:sz w:val="24"/>
          <w:szCs w:val="24"/>
          <w:lang w:val="en-GB"/>
        </w:rPr>
        <w:t xml:space="preserve"> </w:t>
      </w:r>
      <w:r w:rsidR="004F2BDF"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004F2BDF"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of the one part,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r w:rsidR="00481A61" w:rsidRPr="006B0583" w:rsidDel="00481A61">
        <w:rPr>
          <w:rFonts w:asciiTheme="minorHAnsi" w:hAnsiTheme="minorHAnsi"/>
          <w:sz w:val="24"/>
          <w:szCs w:val="24"/>
          <w:lang w:val="en-GB"/>
        </w:rPr>
        <w:t xml:space="preserve"> </w:t>
      </w:r>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r w:rsidR="002F2D58">
        <w:rPr>
          <w:rFonts w:asciiTheme="minorHAnsi" w:hAnsiTheme="minorHAnsi"/>
          <w:sz w:val="24"/>
          <w:szCs w:val="24"/>
          <w:lang w:val="en-GB"/>
        </w:rPr>
        <w:tab/>
        <w:t xml:space="preserve">            </w:t>
      </w:r>
      <w:r w:rsidR="002F2D58" w:rsidRPr="00861B64">
        <w:rPr>
          <w:rFonts w:asciiTheme="minorHAnsi" w:hAnsiTheme="minorHAnsi"/>
          <w:sz w:val="24"/>
          <w:szCs w:val="24"/>
          <w:lang w:val="en-GB"/>
        </w:rPr>
        <w:t>Gender</w:t>
      </w:r>
      <w:r w:rsidR="002F2D58">
        <w:rPr>
          <w:rFonts w:asciiTheme="minorHAnsi" w:hAnsiTheme="minorHAnsi"/>
          <w:sz w:val="24"/>
          <w:szCs w:val="24"/>
          <w:lang w:val="en-GB"/>
        </w:rPr>
        <w:t>:</w:t>
      </w:r>
      <w:r w:rsidR="002F2D58" w:rsidRPr="00861B64">
        <w:rPr>
          <w:rFonts w:asciiTheme="minorHAnsi" w:hAnsiTheme="minorHAnsi"/>
          <w:sz w:val="24"/>
          <w:szCs w:val="24"/>
          <w:lang w:val="en-GB"/>
        </w:rPr>
        <w:t>[Male/Female/Undefined]</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481A61" w:rsidRDefault="00481A61" w:rsidP="00011E7E">
      <w:pPr>
        <w:rPr>
          <w:rFonts w:asciiTheme="minorHAnsi" w:hAnsiTheme="minorHAnsi"/>
          <w:sz w:val="24"/>
          <w:szCs w:val="24"/>
          <w:lang w:val="en-GB"/>
        </w:rPr>
      </w:pPr>
      <w:r>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End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965E9B">
        <w:rPr>
          <w:rFonts w:asciiTheme="minorHAnsi" w:hAnsiTheme="minorHAnsi"/>
          <w:sz w:val="24"/>
          <w:szCs w:val="24"/>
          <w:lang w:val="en-GB"/>
        </w:rPr>
        <w:t>ero-grant</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lastRenderedPageBreak/>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sdt>
        <w:sdtPr>
          <w:rPr>
            <w:rFonts w:asciiTheme="minorHAnsi" w:hAnsiTheme="minorHAnsi"/>
            <w:sz w:val="24"/>
            <w:szCs w:val="24"/>
            <w:lang w:val="en-GB"/>
          </w:rPr>
          <w:id w:val="13718452"/>
        </w:sdtPr>
        <w:sdtEnd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7B70FD" w:rsidRDefault="00CB2CA3" w:rsidP="00B0159B">
      <w:pPr>
        <w:spacing w:after="240"/>
        <w:rPr>
          <w:rFonts w:ascii="Calibri" w:hAnsi="Calibri"/>
          <w:sz w:val="24"/>
          <w:szCs w:val="24"/>
          <w:lang w:val="en-US"/>
        </w:rPr>
      </w:pPr>
      <w:r w:rsidRPr="0095318E">
        <w:rPr>
          <w:rFonts w:ascii="Calibri" w:hAnsi="Calibri"/>
          <w:sz w:val="24"/>
          <w:szCs w:val="24"/>
          <w:lang w:val="en-GB"/>
        </w:rPr>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w:t>
      </w:r>
    </w:p>
    <w:p w:rsidR="00675E3E" w:rsidRPr="007B70FD" w:rsidRDefault="004C2FE3" w:rsidP="00B0159B">
      <w:pPr>
        <w:spacing w:after="240"/>
        <w:rPr>
          <w:rFonts w:ascii="Calibri" w:hAnsi="Calibri"/>
          <w:sz w:val="24"/>
          <w:szCs w:val="24"/>
          <w:lang w:val="en-US"/>
        </w:rPr>
      </w:pPr>
      <w:r>
        <w:rPr>
          <w:rFonts w:ascii="Calibri" w:hAnsi="Calibri" w:cs="Calibri"/>
          <w:noProof/>
          <w:snapToGrid/>
          <w:lang w:val="el-GR" w:eastAsia="el-GR"/>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67310</wp:posOffset>
                </wp:positionV>
                <wp:extent cx="5717540" cy="1042670"/>
                <wp:effectExtent l="0" t="0" r="1651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42670"/>
                        </a:xfrm>
                        <a:prstGeom prst="rect">
                          <a:avLst/>
                        </a:prstGeom>
                        <a:solidFill>
                          <a:srgbClr val="FFFFFF"/>
                        </a:solidFill>
                        <a:ln w="9525">
                          <a:solidFill>
                            <a:srgbClr val="000000"/>
                          </a:solidFill>
                          <a:miter lim="800000"/>
                          <a:headEnd/>
                          <a:tailEnd/>
                        </a:ln>
                      </wps:spPr>
                      <wps:txbx>
                        <w:txbxContent>
                          <w:p w:rsidR="00690923" w:rsidRPr="006B0583" w:rsidRDefault="00690923"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690923" w:rsidRPr="006B0583" w:rsidRDefault="00690923"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690923" w:rsidRPr="006B0583" w:rsidRDefault="00690923" w:rsidP="00C9059C">
                            <w:pPr>
                              <w:rPr>
                                <w:rFonts w:ascii="Calibri" w:hAnsi="Calibri"/>
                                <w:sz w:val="24"/>
                                <w:szCs w:val="24"/>
                                <w:lang w:val="en-GB"/>
                              </w:rPr>
                            </w:pPr>
                            <w:r w:rsidRPr="006B0583">
                              <w:rPr>
                                <w:rFonts w:ascii="Calibri" w:hAnsi="Calibri"/>
                                <w:sz w:val="24"/>
                                <w:szCs w:val="24"/>
                                <w:lang w:val="en-GB"/>
                              </w:rPr>
                              <w:t xml:space="preserve">Bank name: </w:t>
                            </w:r>
                          </w:p>
                          <w:p w:rsidR="00690923" w:rsidRDefault="00690923">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690923" w:rsidRPr="006B0583" w:rsidRDefault="00690923">
                            <w:pPr>
                              <w:rPr>
                                <w:sz w:val="24"/>
                                <w:szCs w:val="24"/>
                                <w:lang w:val="en-GB"/>
                              </w:rPr>
                            </w:pPr>
                            <w:r w:rsidRPr="006B0583">
                              <w:rPr>
                                <w:rFonts w:ascii="Calibri" w:hAnsi="Calibri"/>
                                <w:sz w:val="24"/>
                                <w:szCs w:val="24"/>
                                <w:lang w:val="en-GB"/>
                              </w:rPr>
                              <w:t>Account/IBAN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5pt;margin-top:5.3pt;width:450.2pt;height:8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">
                <v:textbox>
                  <w:txbxContent>
                    <w:p w:rsidR="00690923" w:rsidRPr="006B0583" w:rsidRDefault="00690923"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690923" w:rsidRPr="006B0583" w:rsidRDefault="00690923"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690923" w:rsidRPr="006B0583" w:rsidRDefault="00690923" w:rsidP="00C9059C">
                      <w:pPr>
                        <w:rPr>
                          <w:rFonts w:ascii="Calibri" w:hAnsi="Calibri"/>
                          <w:sz w:val="24"/>
                          <w:szCs w:val="24"/>
                          <w:lang w:val="en-GB"/>
                        </w:rPr>
                      </w:pPr>
                      <w:r w:rsidRPr="006B0583">
                        <w:rPr>
                          <w:rFonts w:ascii="Calibri" w:hAnsi="Calibri"/>
                          <w:sz w:val="24"/>
                          <w:szCs w:val="24"/>
                          <w:lang w:val="en-GB"/>
                        </w:rPr>
                        <w:t xml:space="preserve">Bank name: </w:t>
                      </w:r>
                    </w:p>
                    <w:p w:rsidR="00690923" w:rsidRDefault="00690923">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690923" w:rsidRPr="006B0583" w:rsidRDefault="00690923">
                      <w:pPr>
                        <w:rPr>
                          <w:sz w:val="24"/>
                          <w:szCs w:val="24"/>
                          <w:lang w:val="en-GB"/>
                        </w:rPr>
                      </w:pPr>
                      <w:r w:rsidRPr="006B0583">
                        <w:rPr>
                          <w:rFonts w:ascii="Calibri" w:hAnsi="Calibri"/>
                          <w:sz w:val="24"/>
                          <w:szCs w:val="24"/>
                          <w:lang w:val="en-GB"/>
                        </w:rPr>
                        <w:t>Account/IBAN number:</w:t>
                      </w:r>
                    </w:p>
                  </w:txbxContent>
                </v:textbox>
              </v:shape>
            </w:pict>
          </mc:Fallback>
        </mc:AlternateConten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w:t>
      </w:r>
      <w:r w:rsidR="00BC384A" w:rsidRPr="002A1B27">
        <w:rPr>
          <w:rFonts w:ascii="Calibri" w:hAnsi="Calibri"/>
          <w:sz w:val="24"/>
          <w:szCs w:val="24"/>
          <w:lang w:val="en-GB"/>
        </w:rPr>
        <w:tab/>
      </w:r>
      <w:r w:rsidR="00C3152B" w:rsidRPr="009306EB">
        <w:rPr>
          <w:rFonts w:ascii="Calibri" w:hAnsi="Calibri"/>
          <w:sz w:val="24"/>
          <w:szCs w:val="24"/>
          <w:lang w:val="en-GB"/>
        </w:rPr>
        <w:t>Learning Agreement for Erasmus+ mobility for studies</w:t>
      </w:r>
    </w:p>
    <w:p w:rsidR="00E15053" w:rsidRPr="00E15053" w:rsidRDefault="009306E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(b) ii:</w:t>
      </w:r>
      <w:r>
        <w:rPr>
          <w:rFonts w:ascii="Calibri" w:hAnsi="Calibri"/>
          <w:sz w:val="24"/>
          <w:szCs w:val="24"/>
          <w:lang w:val="en-GB"/>
        </w:rPr>
        <w:tab/>
      </w:r>
      <w:r w:rsidR="00E15053" w:rsidRPr="00E15053">
        <w:rPr>
          <w:rFonts w:ascii="Calibri" w:hAnsi="Calibri"/>
          <w:sz w:val="24"/>
          <w:szCs w:val="24"/>
          <w:lang w:val="en-GB"/>
        </w:rPr>
        <w:t>Learning Agreement for Erasmus+ mobility for Traineeships</w:t>
      </w:r>
    </w:p>
    <w:p w:rsidR="00E15053" w:rsidRDefault="00E15053" w:rsidP="00554628">
      <w:pPr>
        <w:tabs>
          <w:tab w:val="left" w:pos="1701"/>
        </w:tabs>
        <w:ind w:left="1701" w:hanging="1701"/>
        <w:rPr>
          <w:rFonts w:ascii="Calibri" w:hAnsi="Calibri"/>
          <w:sz w:val="24"/>
          <w:szCs w:val="24"/>
          <w:lang w:val="en-GB"/>
        </w:rPr>
      </w:pPr>
      <w:r w:rsidRPr="00E15053">
        <w:rPr>
          <w:rFonts w:ascii="Calibri" w:hAnsi="Calibri"/>
          <w:sz w:val="24"/>
          <w:szCs w:val="24"/>
          <w:lang w:val="en-GB"/>
        </w:rPr>
        <w:tab/>
        <w:t>Learning Agreement for Erasmus+ mobility for Studies combined with a Traineeship</w:t>
      </w:r>
    </w:p>
    <w:p w:rsidR="00E15053" w:rsidRPr="000B30A1" w:rsidRDefault="00FA349A" w:rsidP="00E15053">
      <w:pPr>
        <w:tabs>
          <w:tab w:val="left" w:pos="1701"/>
        </w:tabs>
        <w:ind w:left="1701" w:hanging="1701"/>
        <w:rPr>
          <w:rFonts w:ascii="Calibri" w:hAnsi="Calibri"/>
          <w:sz w:val="24"/>
          <w:szCs w:val="24"/>
          <w:lang w:val="en-US"/>
        </w:rPr>
      </w:pPr>
      <w:r w:rsidRPr="002A1B27">
        <w:rPr>
          <w:rFonts w:ascii="Calibri" w:hAnsi="Calibri"/>
          <w:sz w:val="24"/>
          <w:szCs w:val="24"/>
          <w:lang w:val="en-GB"/>
        </w:rPr>
        <w:t xml:space="preserve">Annex </w:t>
      </w:r>
      <w:r w:rsidR="009306EB">
        <w:rPr>
          <w:rFonts w:ascii="Calibri" w:hAnsi="Calibri"/>
          <w:sz w:val="24"/>
          <w:szCs w:val="24"/>
          <w:lang w:val="en-GB"/>
        </w:rPr>
        <w:t>V (b) iii:</w:t>
      </w:r>
      <w:r w:rsidRPr="002A1B27">
        <w:rPr>
          <w:rFonts w:ascii="Calibri" w:hAnsi="Calibri"/>
          <w:sz w:val="24"/>
          <w:szCs w:val="24"/>
          <w:lang w:val="en-GB"/>
        </w:rPr>
        <w:tab/>
      </w:r>
      <w:r w:rsidR="00E15053" w:rsidRPr="002A1B27">
        <w:rPr>
          <w:rFonts w:ascii="Calibri" w:hAnsi="Calibri"/>
          <w:sz w:val="24"/>
          <w:szCs w:val="24"/>
          <w:lang w:val="en-GB"/>
        </w:rPr>
        <w:t>General Conditions</w:t>
      </w:r>
    </w:p>
    <w:p w:rsidR="00E15053" w:rsidRDefault="00E15053" w:rsidP="00B01D3C">
      <w:pPr>
        <w:tabs>
          <w:tab w:val="left" w:pos="1701"/>
        </w:tabs>
        <w:spacing w:after="240"/>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(b) iv:</w:t>
      </w:r>
      <w:r w:rsidRPr="00E15053">
        <w:rPr>
          <w:rFonts w:ascii="Calibri" w:hAnsi="Calibri"/>
          <w:sz w:val="24"/>
          <w:szCs w:val="24"/>
          <w:lang w:val="en-GB"/>
        </w:rPr>
        <w:t xml:space="preserve"> </w:t>
      </w:r>
      <w:r>
        <w:rPr>
          <w:rFonts w:ascii="Calibri" w:hAnsi="Calibri"/>
          <w:sz w:val="24"/>
          <w:szCs w:val="24"/>
          <w:lang w:val="en-GB"/>
        </w:rPr>
        <w:tab/>
      </w:r>
      <w:r w:rsidRPr="002A1B27">
        <w:rPr>
          <w:rFonts w:ascii="Calibri" w:hAnsi="Calibri"/>
          <w:sz w:val="24"/>
          <w:szCs w:val="24"/>
          <w:lang w:val="en-GB"/>
        </w:rPr>
        <w:t>Erasmus</w:t>
      </w:r>
      <w:r>
        <w:rPr>
          <w:rFonts w:ascii="Calibri" w:hAnsi="Calibri"/>
          <w:sz w:val="24"/>
          <w:szCs w:val="24"/>
          <w:lang w:val="en-GB"/>
        </w:rPr>
        <w:t>+</w:t>
      </w:r>
      <w:r w:rsidRPr="002A1B27">
        <w:rPr>
          <w:rFonts w:ascii="Calibri" w:hAnsi="Calibri"/>
          <w:sz w:val="24"/>
          <w:szCs w:val="24"/>
          <w:lang w:val="en-GB"/>
        </w:rPr>
        <w:t xml:space="preserve">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4A6D23" w:rsidRPr="00D50D46">
        <w:rPr>
          <w:rFonts w:ascii="Calibri" w:hAnsi="Calibri"/>
          <w:b/>
          <w:sz w:val="24"/>
          <w:szCs w:val="24"/>
          <w:lang w:val="en-GB"/>
        </w:rPr>
        <w:t>Annex V (b) i</w:t>
      </w:r>
      <w:r w:rsidRPr="00E15053">
        <w:rPr>
          <w:rFonts w:ascii="Calibri" w:hAnsi="Calibri"/>
          <w:b/>
          <w:sz w:val="24"/>
          <w:szCs w:val="24"/>
          <w:lang w:val="en-GB"/>
        </w:rPr>
        <w:t xml:space="preserve"> </w:t>
      </w:r>
      <w:r w:rsidR="00E15053" w:rsidRPr="00E15053">
        <w:rPr>
          <w:rFonts w:ascii="Calibri" w:hAnsi="Calibri"/>
          <w:b/>
          <w:sz w:val="24"/>
          <w:szCs w:val="24"/>
          <w:lang w:val="en-GB"/>
        </w:rPr>
        <w:t xml:space="preserve">and </w:t>
      </w:r>
      <w:r w:rsidR="00AC070A">
        <w:rPr>
          <w:rFonts w:ascii="Calibri" w:hAnsi="Calibri"/>
          <w:b/>
          <w:sz w:val="24"/>
          <w:szCs w:val="24"/>
          <w:lang w:val="en-GB"/>
        </w:rPr>
        <w:t xml:space="preserve">(b) </w:t>
      </w:r>
      <w:r w:rsidR="00E15053" w:rsidRPr="00E15053">
        <w:rPr>
          <w:rFonts w:ascii="Calibri" w:hAnsi="Calibri"/>
          <w:b/>
          <w:sz w:val="24"/>
          <w:szCs w:val="24"/>
          <w:lang w:val="en-GB"/>
        </w:rPr>
        <w:t>ii</w:t>
      </w:r>
      <w:r w:rsidR="00E15053">
        <w:rPr>
          <w:rFonts w:asciiTheme="minorHAnsi" w:hAnsiTheme="minorHAnsi"/>
          <w:sz w:val="24"/>
          <w:szCs w:val="24"/>
          <w:lang w:val="en-US"/>
        </w:rPr>
        <w:t xml:space="preserve"> </w:t>
      </w:r>
      <w:r w:rsidRPr="008948E1">
        <w:rPr>
          <w:rFonts w:asciiTheme="minorHAnsi" w:hAnsiTheme="minorHAnsi"/>
          <w:sz w:val="24"/>
          <w:szCs w:val="24"/>
          <w:lang w:val="en-GB"/>
        </w:rPr>
        <w:t xml:space="preserve">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E77BC9" w:rsidRPr="00E77BC9">
        <w:rPr>
          <w:rFonts w:asciiTheme="minorHAnsi" w:hAnsiTheme="minorHAnsi"/>
          <w:sz w:val="24"/>
          <w:szCs w:val="24"/>
          <w:lang w:val="en-US"/>
        </w:rPr>
        <w:t>[</w:t>
      </w:r>
      <w:r w:rsidR="00C86958" w:rsidRPr="00BC1562">
        <w:rPr>
          <w:rFonts w:asciiTheme="minorHAnsi" w:hAnsiTheme="minorHAnsi"/>
          <w:sz w:val="24"/>
          <w:szCs w:val="24"/>
          <w:lang w:val="en-GB"/>
        </w:rPr>
        <w:t>studies</w:t>
      </w:r>
      <w:r w:rsidR="00E77BC9" w:rsidRPr="00E77BC9">
        <w:rPr>
          <w:lang w:val="en-GB"/>
        </w:rPr>
        <w:t xml:space="preserve"> </w:t>
      </w:r>
      <w:r w:rsidR="00E77BC9" w:rsidRPr="00E77BC9">
        <w:rPr>
          <w:lang w:val="en-US"/>
        </w:rPr>
        <w:t xml:space="preserve">/ </w:t>
      </w:r>
      <w:r w:rsidR="00E77BC9" w:rsidRPr="00E77BC9">
        <w:rPr>
          <w:rFonts w:asciiTheme="minorHAnsi" w:hAnsiTheme="minorHAnsi"/>
          <w:sz w:val="24"/>
          <w:szCs w:val="24"/>
          <w:lang w:val="en-GB"/>
        </w:rPr>
        <w:t>traineeships</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studies and traineeship</w:t>
      </w:r>
      <w:r w:rsidR="00E77BC9" w:rsidRPr="00E77BC9">
        <w:rPr>
          <w:rFonts w:asciiTheme="minorHAnsi" w:hAnsiTheme="minorHAnsi"/>
          <w:sz w:val="24"/>
          <w:szCs w:val="24"/>
          <w:lang w:val="en-US"/>
        </w:rPr>
        <w:t>]</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(b) i</w:t>
      </w:r>
      <w:r w:rsidR="00E15053">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D8316C" w:rsidRDefault="00D8316C" w:rsidP="00EA32D9">
      <w:pPr>
        <w:spacing w:after="240"/>
        <w:ind w:left="567" w:hanging="567"/>
        <w:jc w:val="both"/>
        <w:rPr>
          <w:rFonts w:asciiTheme="minorHAnsi" w:hAnsiTheme="minorHAnsi"/>
          <w:sz w:val="24"/>
          <w:szCs w:val="24"/>
          <w:lang w:val="en-GB"/>
        </w:rPr>
      </w:pPr>
    </w:p>
    <w:p w:rsidR="00903846" w:rsidRDefault="00903846" w:rsidP="00EA32D9">
      <w:pPr>
        <w:spacing w:after="240"/>
        <w:ind w:left="567" w:hanging="567"/>
        <w:jc w:val="both"/>
        <w:rPr>
          <w:rFonts w:asciiTheme="minorHAnsi" w:hAnsiTheme="minorHAnsi"/>
          <w:sz w:val="24"/>
          <w:szCs w:val="24"/>
          <w:lang w:val="en-GB"/>
        </w:rPr>
      </w:pP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lastRenderedPageBreak/>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540813" w:rsidRPr="007B70FD" w:rsidRDefault="00F96310" w:rsidP="00065470">
      <w:pPr>
        <w:ind w:left="567" w:hanging="567"/>
        <w:jc w:val="both"/>
        <w:rPr>
          <w:rFonts w:asciiTheme="minorHAnsi" w:hAnsiTheme="minorHAnsi"/>
          <w:sz w:val="24"/>
          <w:szCs w:val="24"/>
          <w:lang w:val="en-US"/>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w:t>
      </w:r>
      <w:r w:rsidR="00540813" w:rsidRPr="00540813">
        <w:rPr>
          <w:rFonts w:asciiTheme="minorHAnsi" w:hAnsiTheme="minorHAnsi"/>
          <w:sz w:val="24"/>
          <w:szCs w:val="24"/>
          <w:lang w:val="en-US"/>
        </w:rPr>
        <w:t>:</w:t>
      </w:r>
    </w:p>
    <w:p w:rsidR="007305B1" w:rsidRPr="00540813" w:rsidRDefault="00540813" w:rsidP="00540813">
      <w:pPr>
        <w:pStyle w:val="af5"/>
        <w:numPr>
          <w:ilvl w:val="0"/>
          <w:numId w:val="14"/>
        </w:numPr>
        <w:jc w:val="both"/>
        <w:rPr>
          <w:rFonts w:asciiTheme="minorHAnsi" w:hAnsiTheme="minorHAnsi"/>
          <w:sz w:val="24"/>
          <w:szCs w:val="24"/>
          <w:lang w:val="en-US"/>
        </w:rPr>
      </w:pPr>
      <w:r w:rsidRPr="00540813">
        <w:rPr>
          <w:rFonts w:asciiTheme="minorHAnsi" w:hAnsiTheme="minorHAnsi"/>
          <w:sz w:val="24"/>
          <w:szCs w:val="24"/>
          <w:lang w:val="en-GB"/>
        </w:rPr>
        <w:t>[for mobility for studies</w:t>
      </w:r>
      <w:r w:rsidRPr="00540813">
        <w:rPr>
          <w:rFonts w:asciiTheme="minorHAnsi" w:hAnsiTheme="minorHAnsi"/>
          <w:sz w:val="24"/>
          <w:szCs w:val="24"/>
          <w:lang w:val="en-US"/>
        </w:rPr>
        <w:t>]</w:t>
      </w:r>
      <w:r w:rsidRPr="00540813">
        <w:rPr>
          <w:rFonts w:asciiTheme="minorHAnsi" w:hAnsiTheme="minorHAnsi"/>
          <w:sz w:val="24"/>
          <w:szCs w:val="24"/>
          <w:lang w:val="en-GB"/>
        </w:rPr>
        <w:t xml:space="preserve"> </w:t>
      </w:r>
      <w:r w:rsidR="007305B1" w:rsidRPr="00540813">
        <w:rPr>
          <w:rFonts w:asciiTheme="minorHAnsi" w:hAnsiTheme="minorHAnsi"/>
          <w:sz w:val="24"/>
          <w:szCs w:val="24"/>
          <w:lang w:val="en-GB"/>
        </w:rPr>
        <w:t xml:space="preserve">3 months or 1 academic term or trimester. </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mobility for traineeships] 2 months.</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combined mobilities</w:t>
      </w:r>
      <w:r w:rsidRPr="00540813">
        <w:rPr>
          <w:rFonts w:asciiTheme="minorHAnsi" w:hAnsiTheme="minorHAnsi"/>
          <w:sz w:val="24"/>
          <w:szCs w:val="24"/>
          <w:lang w:val="en-US"/>
        </w:rPr>
        <w:t>]</w:t>
      </w:r>
      <w:r w:rsidRPr="00540813">
        <w:rPr>
          <w:rFonts w:asciiTheme="minorHAnsi" w:hAnsiTheme="minorHAnsi"/>
          <w:sz w:val="24"/>
          <w:szCs w:val="24"/>
          <w:lang w:val="en-GB"/>
        </w:rPr>
        <w:t xml:space="preserve"> Mobilities combining studies and traineeships include a study programme coupled with training activities which can be consecutive or take place during the same period. The minimum duration for combined mobilities is 3 months or 1 academic term or trimester and the Institution will decide on the appropriate combination of study and training activities.</w:t>
      </w:r>
    </w:p>
    <w:p w:rsidR="00540813" w:rsidRPr="00540813" w:rsidRDefault="00540813" w:rsidP="0000109D">
      <w:pPr>
        <w:ind w:left="567"/>
        <w:jc w:val="both"/>
        <w:rPr>
          <w:rFonts w:asciiTheme="minorHAnsi" w:hAnsiTheme="minorHAnsi"/>
          <w:sz w:val="24"/>
          <w:szCs w:val="24"/>
          <w:lang w:val="en-GB"/>
        </w:rPr>
      </w:pPr>
      <w:r w:rsidRPr="00540813">
        <w:rPr>
          <w:rFonts w:asciiTheme="minorHAnsi" w:hAnsiTheme="minorHAnsi"/>
          <w:sz w:val="24"/>
          <w:szCs w:val="24"/>
          <w:lang w:val="en-GB"/>
        </w:rPr>
        <w:t xml:space="preserve">The total duration of the mobility period shall not exceed 12 months, including any zero-grant period, which shall only be used exceptionally. </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he start date of the mobility period shall be the 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t xml:space="preserve">The Transcript of Records </w:t>
      </w:r>
      <w:r w:rsidR="0000109D" w:rsidRPr="0000109D">
        <w:rPr>
          <w:rFonts w:asciiTheme="minorHAnsi" w:hAnsiTheme="minorHAnsi"/>
          <w:sz w:val="24"/>
          <w:szCs w:val="24"/>
          <w:lang w:val="en-GB"/>
        </w:rPr>
        <w:t>/ Traineeship Certificate / Transcript of Records and Traineeship Certificate</w:t>
      </w:r>
      <w:r w:rsidR="0000109D">
        <w:rPr>
          <w:rFonts w:asciiTheme="minorHAnsi" w:hAnsiTheme="minorHAnsi"/>
          <w:sz w:val="24"/>
          <w:szCs w:val="24"/>
          <w:lang w:val="en-GB"/>
        </w:rPr>
        <w:t xml:space="preserve">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lastRenderedPageBreak/>
        <w:t>The boarding pass and/or tickets are the supporting documents of the participant’s mobility between the Sending Institution and the Host 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r w:rsidR="00433270" w:rsidRPr="00EC0B0B">
        <w:rPr>
          <w:rFonts w:asciiTheme="minorHAnsi" w:hAnsiTheme="minorHAnsi"/>
          <w:sz w:val="24"/>
          <w:szCs w:val="24"/>
          <w:lang w:val="en-US"/>
        </w:rPr>
        <w:t xml:space="preserve">n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4D171F">
        <w:rPr>
          <w:rFonts w:asciiTheme="minorHAnsi" w:hAnsiTheme="minorHAnsi"/>
          <w:sz w:val="24"/>
          <w:szCs w:val="24"/>
          <w:lang w:val="en-GB"/>
        </w:rPr>
        <w:t>_________</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V (b) i</w:t>
      </w:r>
      <w:r w:rsidR="00001A0D">
        <w:rPr>
          <w:rFonts w:ascii="Calibri" w:hAnsi="Calibri"/>
          <w:sz w:val="24"/>
          <w:szCs w:val="24"/>
          <w:lang w:val="en-GB"/>
        </w:rPr>
        <w:t xml:space="preserve"> and ii</w:t>
      </w:r>
      <w:r w:rsidR="007D2E98" w:rsidRPr="008948E1">
        <w:rPr>
          <w:rFonts w:asciiTheme="minorHAnsi" w:hAnsiTheme="minorHAns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V (b) i</w:t>
      </w:r>
      <w:r w:rsidR="00203C58" w:rsidRPr="008948E1">
        <w:rPr>
          <w:rFonts w:asciiTheme="minorHAnsi" w:hAnsiTheme="minorHAnsi"/>
          <w:sz w:val="24"/>
          <w:szCs w:val="24"/>
          <w:lang w:val="en-GB"/>
        </w:rPr>
        <w:t xml:space="preserve"> </w:t>
      </w:r>
      <w:r w:rsidR="00001A0D">
        <w:rPr>
          <w:rFonts w:asciiTheme="minorHAnsi" w:hAnsiTheme="minorHAnsi"/>
          <w:sz w:val="24"/>
          <w:szCs w:val="24"/>
          <w:lang w:val="en-GB"/>
        </w:rPr>
        <w:t xml:space="preserve">and ii </w:t>
      </w:r>
      <w:r w:rsidR="00203C58" w:rsidRPr="008948E1">
        <w:rPr>
          <w:rFonts w:asciiTheme="minorHAnsi" w:hAnsiTheme="minorHAnsi"/>
          <w:sz w:val="24"/>
          <w:szCs w:val="24"/>
          <w:lang w:val="en-GB"/>
        </w:rPr>
        <w:t>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556C1D">
        <w:rPr>
          <w:rFonts w:asciiTheme="minorHAnsi" w:hAnsiTheme="minorHAnsi"/>
          <w:b/>
          <w:sz w:val="24"/>
          <w:szCs w:val="24"/>
          <w:lang w:val="en-GB"/>
        </w:rPr>
        <w:t>80</w:t>
      </w:r>
      <w:r w:rsidR="002D727A" w:rsidRPr="002D727A">
        <w:rPr>
          <w:rFonts w:asciiTheme="minorHAnsi" w:hAnsiTheme="minorHAnsi"/>
          <w:b/>
          <w:sz w:val="24"/>
          <w:szCs w:val="24"/>
          <w:lang w:val="en-GB"/>
        </w:rPr>
        <w:t>%</w:t>
      </w:r>
      <w:r w:rsidR="002D727A">
        <w:rPr>
          <w:rFonts w:asciiTheme="minorHAnsi" w:hAnsiTheme="minorHAnsi"/>
          <w:sz w:val="24"/>
          <w:szCs w:val="24"/>
          <w:lang w:val="en-GB"/>
        </w:rPr>
        <w:t xml:space="preserve"> </w:t>
      </w:r>
      <w:r w:rsidR="00FE5D7A" w:rsidRPr="008948E1">
        <w:rPr>
          <w:rFonts w:asciiTheme="minorHAnsi" w:hAnsiTheme="minorHAnsi"/>
          <w:sz w:val="24"/>
          <w:szCs w:val="24"/>
          <w:lang w:val="en-GB"/>
        </w:rPr>
        <w:t>of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C201E1" w:rsidRDefault="00080728" w:rsidP="00C77265">
      <w:pPr>
        <w:ind w:left="567"/>
        <w:jc w:val="both"/>
        <w:rPr>
          <w:rFonts w:asciiTheme="minorHAnsi" w:hAnsiTheme="minorHAnsi"/>
          <w:sz w:val="24"/>
          <w:szCs w:val="24"/>
          <w:lang w:val="en-US"/>
        </w:rPr>
      </w:pPr>
      <w:r w:rsidRPr="00080728">
        <w:rPr>
          <w:rFonts w:asciiTheme="minorHAnsi" w:hAnsiTheme="minorHAnsi"/>
          <w:b/>
          <w:sz w:val="24"/>
          <w:szCs w:val="24"/>
          <w:lang w:val="en-US"/>
        </w:rPr>
        <w:t>The Institution</w:t>
      </w:r>
      <w:r w:rsidR="0079175A">
        <w:rPr>
          <w:rFonts w:asciiTheme="minorHAnsi" w:hAnsiTheme="minorHAnsi"/>
          <w:b/>
          <w:sz w:val="24"/>
          <w:szCs w:val="24"/>
          <w:lang w:val="en-US"/>
        </w:rPr>
        <w:t>s</w:t>
      </w:r>
      <w:r w:rsidR="00002664">
        <w:rPr>
          <w:rFonts w:asciiTheme="minorHAnsi" w:hAnsiTheme="minorHAnsi"/>
          <w:b/>
          <w:sz w:val="24"/>
          <w:szCs w:val="24"/>
          <w:lang w:val="en-US"/>
        </w:rPr>
        <w:t>/ Organisation</w:t>
      </w:r>
      <w:r w:rsidR="0079175A">
        <w:rPr>
          <w:rFonts w:asciiTheme="minorHAnsi" w:hAnsiTheme="minorHAnsi"/>
          <w:b/>
          <w:sz w:val="24"/>
          <w:szCs w:val="24"/>
          <w:lang w:val="en-US"/>
        </w:rPr>
        <w:t>s</w:t>
      </w:r>
      <w:r w:rsidRPr="00080728">
        <w:rPr>
          <w:rFonts w:asciiTheme="minorHAnsi" w:hAnsiTheme="minorHAnsi"/>
          <w:b/>
          <w:sz w:val="24"/>
          <w:szCs w:val="24"/>
          <w:lang w:val="en-US"/>
        </w:rPr>
        <w:t xml:space="preserve">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20194C" w:rsidRPr="00EC0B0B">
        <w:rPr>
          <w:rFonts w:asciiTheme="minorHAnsi" w:hAnsiTheme="minorHAnsi"/>
          <w:sz w:val="24"/>
          <w:szCs w:val="24"/>
          <w:lang w:val="en-US"/>
        </w:rPr>
        <w:t>that the Participant has health insurance, general liability insurance for</w:t>
      </w:r>
      <w:r w:rsidR="0020194C" w:rsidRPr="0020194C">
        <w:rPr>
          <w:rFonts w:asciiTheme="minorHAnsi" w:hAnsiTheme="minorHAnsi"/>
          <w:sz w:val="24"/>
          <w:szCs w:val="24"/>
          <w:lang w:val="en-US"/>
        </w:rPr>
        <w:t xml:space="preserve"> Third</w:t>
      </w:r>
      <w:r w:rsidR="0020194C" w:rsidRPr="00EC0B0B">
        <w:rPr>
          <w:rFonts w:asciiTheme="minorHAnsi" w:hAnsiTheme="minorHAnsi"/>
          <w:sz w:val="24"/>
          <w:szCs w:val="24"/>
          <w:lang w:val="en-US"/>
        </w:rPr>
        <w:t xml:space="preserve"> party and personal accident coverage </w:t>
      </w:r>
      <w:r w:rsidR="0020194C" w:rsidRPr="0020194C">
        <w:rPr>
          <w:rFonts w:asciiTheme="minorHAnsi" w:hAnsiTheme="minorHAnsi"/>
          <w:sz w:val="24"/>
          <w:szCs w:val="24"/>
          <w:lang w:val="en-GB"/>
        </w:rPr>
        <w:t>in a mandatory way</w:t>
      </w:r>
      <w:r w:rsidR="0020194C" w:rsidRPr="0020194C">
        <w:rPr>
          <w:rFonts w:asciiTheme="minorHAnsi" w:hAnsiTheme="minorHAnsi"/>
          <w:sz w:val="24"/>
          <w:szCs w:val="24"/>
          <w:lang w:val="en-US"/>
        </w:rPr>
        <w:t xml:space="preserve"> depending</w:t>
      </w:r>
      <w:r w:rsidR="0020194C" w:rsidRPr="00EC0B0B">
        <w:rPr>
          <w:rFonts w:asciiTheme="minorHAnsi" w:hAnsiTheme="minorHAnsi"/>
          <w:sz w:val="24"/>
          <w:szCs w:val="24"/>
          <w:lang w:val="en-US"/>
        </w:rPr>
        <w:t xml:space="preserve"> on the type of the mobility. </w:t>
      </w:r>
      <w:r w:rsidRPr="00080728">
        <w:rPr>
          <w:rFonts w:asciiTheme="minorHAnsi" w:hAnsiTheme="minorHAnsi"/>
          <w:b/>
          <w:sz w:val="24"/>
          <w:szCs w:val="24"/>
          <w:lang w:val="en-US"/>
        </w:rPr>
        <w:t>Participants should be clearly informed</w:t>
      </w:r>
      <w:r w:rsidR="0020194C" w:rsidRPr="00EC0B0B">
        <w:rPr>
          <w:rFonts w:asciiTheme="minorHAnsi" w:hAnsiTheme="minorHAnsi"/>
          <w:sz w:val="24"/>
          <w:szCs w:val="24"/>
          <w:lang w:val="en-US"/>
        </w:rPr>
        <w:t xml:space="preserve"> </w:t>
      </w:r>
      <w:r w:rsidRPr="00080728">
        <w:rPr>
          <w:rFonts w:asciiTheme="minorHAnsi" w:hAnsiTheme="minorHAnsi"/>
          <w:b/>
          <w:sz w:val="24"/>
          <w:szCs w:val="24"/>
          <w:lang w:val="en-US"/>
        </w:rPr>
        <w:t>in advance</w:t>
      </w:r>
      <w:r w:rsidR="0020194C" w:rsidRPr="00EC0B0B">
        <w:rPr>
          <w:rFonts w:asciiTheme="minorHAnsi" w:hAnsiTheme="minorHAnsi"/>
          <w:sz w:val="24"/>
          <w:szCs w:val="24"/>
          <w:lang w:val="en-US"/>
        </w:rPr>
        <w:t xml:space="preserv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0020194C" w:rsidRPr="00EC0B0B">
        <w:rPr>
          <w:rFonts w:asciiTheme="minorHAnsi" w:hAnsiTheme="minorHAnsi"/>
          <w:sz w:val="24"/>
          <w:szCs w:val="24"/>
          <w:lang w:val="en-US"/>
        </w:rPr>
        <w:t>.</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27337E" w:rsidRPr="00E55D49">
        <w:rPr>
          <w:rFonts w:asciiTheme="minorHAnsi" w:hAnsiTheme="minorHAnsi"/>
          <w:b/>
          <w:sz w:val="24"/>
          <w:szCs w:val="24"/>
          <w:lang w:val="en-GB"/>
        </w:rPr>
        <w:t>Health Insurance</w:t>
      </w:r>
      <w:r w:rsidR="0027337E">
        <w:rPr>
          <w:rFonts w:asciiTheme="minorHAnsi" w:hAnsiTheme="minorHAnsi"/>
          <w:sz w:val="24"/>
          <w:szCs w:val="24"/>
          <w:lang w:val="en-GB"/>
        </w:rPr>
        <w:t xml:space="preserve"> </w:t>
      </w:r>
      <w:r w:rsidR="0027337E" w:rsidRPr="00E55D49">
        <w:rPr>
          <w:rFonts w:asciiTheme="minorHAnsi" w:hAnsiTheme="minorHAnsi"/>
          <w:b/>
          <w:sz w:val="24"/>
          <w:szCs w:val="24"/>
          <w:lang w:val="en-GB"/>
        </w:rPr>
        <w:t>Coverage</w:t>
      </w:r>
      <w:r w:rsidR="0027337E" w:rsidRPr="00D25DE0">
        <w:rPr>
          <w:rFonts w:asciiTheme="minorHAnsi" w:hAnsiTheme="minorHAnsi"/>
          <w:sz w:val="24"/>
          <w:szCs w:val="24"/>
          <w:lang w:val="en-GB"/>
        </w:rPr>
        <w:t xml:space="preserve"> </w:t>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 xml:space="preserve">Mandatory </w:t>
      </w:r>
      <w:r w:rsidR="0079175A" w:rsidRPr="0079175A">
        <w:rPr>
          <w:rFonts w:asciiTheme="minorHAnsi" w:hAnsiTheme="minorHAnsi"/>
          <w:sz w:val="24"/>
          <w:szCs w:val="24"/>
          <w:lang w:val="en-US"/>
        </w:rPr>
        <w:t xml:space="preserve">for studies and </w:t>
      </w:r>
      <w:r w:rsidR="0079175A">
        <w:rPr>
          <w:rFonts w:asciiTheme="minorHAnsi" w:hAnsiTheme="minorHAnsi"/>
          <w:sz w:val="24"/>
          <w:szCs w:val="24"/>
          <w:lang w:val="en-US"/>
        </w:rPr>
        <w:t>traineeships</w:t>
      </w:r>
      <w:r w:rsidR="00F0757A" w:rsidRPr="0027337E">
        <w:rPr>
          <w:rFonts w:asciiTheme="minorHAnsi" w:hAnsiTheme="minorHAnsi"/>
          <w:sz w:val="24"/>
          <w:szCs w:val="24"/>
          <w:lang w:val="en-US"/>
        </w:rPr>
        <w:t>]</w:t>
      </w:r>
      <w:r w:rsidR="00F0757A" w:rsidRPr="00E55D49">
        <w:rPr>
          <w:rFonts w:asciiTheme="minorHAnsi" w:hAnsiTheme="minorHAnsi"/>
          <w:b/>
          <w:sz w:val="24"/>
          <w:szCs w:val="24"/>
          <w:lang w:val="en-GB"/>
        </w:rPr>
        <w:t xml:space="preserve"> </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C360A7">
        <w:rPr>
          <w:rFonts w:asciiTheme="minorHAnsi" w:hAnsiTheme="minorHAnsi"/>
          <w:sz w:val="24"/>
          <w:szCs w:val="24"/>
          <w:lang w:val="en-GB"/>
        </w:rPr>
        <w:t>Sending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 Organis</w:t>
      </w:r>
      <w:r w:rsidR="00DD082B">
        <w:rPr>
          <w:rFonts w:asciiTheme="minorHAnsi" w:hAnsiTheme="minorHAnsi"/>
          <w:sz w:val="24"/>
          <w:szCs w:val="24"/>
          <w:lang w:val="en-GB"/>
        </w:rPr>
        <w:t>ation</w:t>
      </w:r>
      <w:r w:rsidR="00141D0B">
        <w:rPr>
          <w:rFonts w:asciiTheme="minorHAnsi" w:hAnsiTheme="minorHAnsi"/>
          <w:sz w:val="24"/>
          <w:szCs w:val="24"/>
          <w:lang w:val="en-GB"/>
        </w:rPr>
        <w:t xml:space="preserve"> </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DD082B">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C360A7">
        <w:rPr>
          <w:rFonts w:asciiTheme="minorHAnsi" w:hAnsiTheme="minorHAnsi"/>
          <w:sz w:val="24"/>
          <w:szCs w:val="24"/>
          <w:lang w:val="en-GB"/>
        </w:rPr>
        <w:t>Receiving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/Organisation</w:t>
      </w:r>
      <w:r w:rsidRPr="00E7503D">
        <w:rPr>
          <w:rFonts w:asciiTheme="minorHAnsi" w:hAnsiTheme="minorHAnsi"/>
          <w:sz w:val="24"/>
          <w:szCs w:val="24"/>
          <w:lang w:val="en-GB"/>
        </w:rPr>
        <w:t>:</w:t>
      </w:r>
      <w:r w:rsidR="00DD082B">
        <w:rPr>
          <w:rFonts w:asciiTheme="minorHAnsi" w:hAnsiTheme="minorHAnsi"/>
          <w:sz w:val="24"/>
          <w:szCs w:val="24"/>
          <w:lang w:val="en-GB"/>
        </w:rPr>
        <w:t xml:space="preserve"> </w:t>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B0652E" w:rsidRPr="0027337E" w:rsidRDefault="00C201E1" w:rsidP="00112063">
      <w:pPr>
        <w:ind w:left="567" w:hanging="567"/>
        <w:jc w:val="both"/>
        <w:rPr>
          <w:rFonts w:asciiTheme="minorHAnsi" w:hAnsiTheme="minorHAnsi"/>
          <w:sz w:val="24"/>
          <w:szCs w:val="24"/>
          <w:lang w:val="en-US"/>
        </w:rPr>
      </w:pPr>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9E5A9E">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27337E" w:rsidRPr="00ED67D5">
        <w:rPr>
          <w:rFonts w:asciiTheme="minorHAnsi" w:hAnsiTheme="minorHAnsi"/>
          <w:b/>
          <w:sz w:val="24"/>
          <w:szCs w:val="24"/>
          <w:lang w:val="en-GB"/>
        </w:rPr>
        <w:t>Personal A</w:t>
      </w:r>
      <w:r w:rsidR="0027337E" w:rsidRPr="00B0652E">
        <w:rPr>
          <w:rFonts w:asciiTheme="minorHAnsi" w:hAnsiTheme="minorHAnsi"/>
          <w:b/>
          <w:sz w:val="24"/>
          <w:szCs w:val="24"/>
          <w:lang w:val="en-GB"/>
        </w:rPr>
        <w:t>ccident Insurance coverage</w:t>
      </w:r>
      <w:r w:rsidR="0027337E" w:rsidRPr="00E84268">
        <w:rPr>
          <w:rFonts w:asciiTheme="minorHAnsi" w:hAnsiTheme="minorHAnsi"/>
          <w:sz w:val="24"/>
          <w:szCs w:val="24"/>
          <w:lang w:val="en-GB"/>
        </w:rPr>
        <w:t xml:space="preserve"> </w:t>
      </w:r>
      <w:r w:rsidR="00517E2E" w:rsidRPr="00E84268">
        <w:rPr>
          <w:rFonts w:asciiTheme="minorHAnsi" w:hAnsiTheme="minorHAnsi"/>
          <w:sz w:val="24"/>
          <w:szCs w:val="24"/>
          <w:lang w:val="en-GB"/>
        </w:rPr>
        <w:t>[</w:t>
      </w:r>
      <w:r w:rsidR="00206858">
        <w:rPr>
          <w:rFonts w:asciiTheme="minorHAnsi" w:hAnsiTheme="minorHAnsi"/>
          <w:sz w:val="24"/>
          <w:szCs w:val="24"/>
          <w:lang w:val="en-GB"/>
        </w:rPr>
        <w:t>Optional</w:t>
      </w:r>
      <w:r w:rsidR="002A5B14">
        <w:rPr>
          <w:rFonts w:asciiTheme="minorHAnsi" w:hAnsiTheme="minorHAnsi"/>
          <w:sz w:val="24"/>
          <w:szCs w:val="24"/>
          <w:lang w:val="en-GB"/>
        </w:rPr>
        <w:t xml:space="preserve"> </w:t>
      </w:r>
      <w:r w:rsidR="002A5B14" w:rsidRPr="0079175A">
        <w:rPr>
          <w:rFonts w:asciiTheme="minorHAnsi" w:hAnsiTheme="minorHAnsi"/>
          <w:sz w:val="24"/>
          <w:szCs w:val="24"/>
          <w:lang w:val="en-US"/>
        </w:rPr>
        <w:t xml:space="preserve">for </w:t>
      </w:r>
      <w:r w:rsidR="002A5B14"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A5B14" w:rsidRPr="0079175A">
        <w:rPr>
          <w:rFonts w:asciiTheme="minorHAnsi" w:hAnsiTheme="minorHAnsi"/>
          <w:sz w:val="24"/>
          <w:szCs w:val="24"/>
          <w:lang w:val="en-US"/>
        </w:rPr>
        <w:t xml:space="preserve"> </w:t>
      </w:r>
      <w:r w:rsidR="002A5B14">
        <w:rPr>
          <w:rFonts w:asciiTheme="minorHAnsi" w:hAnsiTheme="minorHAnsi"/>
          <w:sz w:val="24"/>
          <w:szCs w:val="24"/>
          <w:lang w:val="en-US"/>
        </w:rPr>
        <w:t>traineeships</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B0652E" w:rsidRPr="00B0652E">
        <w:rPr>
          <w:rFonts w:asciiTheme="minorHAnsi" w:hAnsiTheme="minorHAnsi"/>
          <w:sz w:val="24"/>
          <w:szCs w:val="24"/>
          <w:lang w:val="en-GB"/>
        </w:rPr>
        <w:t xml:space="preserve">is related to the student's tasks (covering at least damages caused to the student at the </w:t>
      </w:r>
      <w:r w:rsidR="00BB3D97" w:rsidRPr="00206858">
        <w:rPr>
          <w:rFonts w:asciiTheme="minorHAnsi" w:hAnsiTheme="minorHAnsi"/>
          <w:sz w:val="24"/>
          <w:szCs w:val="24"/>
          <w:lang w:val="en-GB"/>
        </w:rPr>
        <w:t>study</w:t>
      </w:r>
      <w:r w:rsidR="007A553E" w:rsidRPr="00206858">
        <w:rPr>
          <w:rFonts w:asciiTheme="minorHAnsi" w:hAnsiTheme="minorHAnsi"/>
          <w:sz w:val="24"/>
          <w:szCs w:val="24"/>
          <w:lang w:val="en-GB"/>
        </w:rPr>
        <w:t>/</w:t>
      </w:r>
      <w:r w:rsidR="007A553E">
        <w:rPr>
          <w:rFonts w:asciiTheme="minorHAnsi" w:hAnsiTheme="minorHAnsi"/>
          <w:sz w:val="24"/>
          <w:szCs w:val="24"/>
          <w:lang w:val="en-GB"/>
        </w:rPr>
        <w:t xml:space="preserve"> workplace</w:t>
      </w:r>
      <w:r w:rsidR="00BB3D97" w:rsidRPr="00BB3D97">
        <w:rPr>
          <w:rFonts w:asciiTheme="minorHAnsi" w:hAnsiTheme="minorHAnsi"/>
          <w:sz w:val="24"/>
          <w:szCs w:val="24"/>
          <w:lang w:val="en-GB"/>
        </w:rPr>
        <w:t xml:space="preserve"> place</w:t>
      </w:r>
      <w:r w:rsidR="00B0652E" w:rsidRPr="00BB3D97">
        <w:rPr>
          <w:rFonts w:asciiTheme="minorHAnsi" w:hAnsiTheme="minorHAnsi"/>
          <w:sz w:val="24"/>
          <w:szCs w:val="24"/>
          <w:lang w:val="en-GB"/>
        </w:rPr>
        <w:t>)</w:t>
      </w:r>
      <w:r w:rsidR="0027337E" w:rsidRPr="0027337E">
        <w:rPr>
          <w:rFonts w:asciiTheme="minorHAnsi" w:hAnsiTheme="minorHAnsi"/>
          <w:sz w:val="24"/>
          <w:szCs w:val="24"/>
          <w:lang w:val="en-US"/>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 xml:space="preserve">resulting from accidents, during his/her stay abroad in an eligible </w:t>
      </w:r>
      <w:r w:rsidR="002D2392">
        <w:rPr>
          <w:rFonts w:asciiTheme="minorHAnsi" w:hAnsiTheme="minorHAnsi"/>
          <w:sz w:val="24"/>
          <w:szCs w:val="24"/>
          <w:lang w:val="en-GB"/>
        </w:rPr>
        <w:t xml:space="preserve">programme /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 xml:space="preserve">The </w:t>
      </w:r>
      <w:r w:rsidR="00E90DC1">
        <w:rPr>
          <w:rFonts w:asciiTheme="minorHAnsi" w:hAnsiTheme="minorHAnsi"/>
          <w:sz w:val="24"/>
          <w:szCs w:val="24"/>
          <w:lang w:val="en-GB"/>
        </w:rPr>
        <w:t xml:space="preserve">Sending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00141D0B">
        <w:rPr>
          <w:rFonts w:asciiTheme="minorHAnsi" w:hAnsiTheme="minorHAnsi"/>
          <w:sz w:val="24"/>
          <w:szCs w:val="24"/>
          <w:lang w:val="en-GB"/>
        </w:rPr>
        <w:t>/Organisation</w:t>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t xml:space="preserve">The </w:t>
      </w:r>
      <w:r w:rsidR="00E90DC1">
        <w:rPr>
          <w:rFonts w:asciiTheme="minorHAnsi" w:hAnsiTheme="minorHAnsi"/>
          <w:sz w:val="24"/>
          <w:szCs w:val="24"/>
          <w:lang w:val="en-GB"/>
        </w:rPr>
        <w:t>Receiving</w:t>
      </w:r>
      <w:r w:rsidR="00E90DC1" w:rsidRPr="00B0652E">
        <w:rPr>
          <w:rFonts w:asciiTheme="minorHAnsi" w:hAnsiTheme="minorHAnsi"/>
          <w:sz w:val="24"/>
          <w:szCs w:val="24"/>
          <w:lang w:val="en-GB"/>
        </w:rPr>
        <w:t xml:space="preserve"> </w:t>
      </w:r>
      <w:r w:rsidRPr="00B0652E">
        <w:rPr>
          <w:rFonts w:asciiTheme="minorHAnsi" w:hAnsiTheme="minorHAnsi"/>
          <w:sz w:val="24"/>
          <w:szCs w:val="24"/>
          <w:lang w:val="en-GB"/>
        </w:rPr>
        <w:t>Institution</w:t>
      </w:r>
      <w:r w:rsidR="00141D0B">
        <w:rPr>
          <w:rFonts w:asciiTheme="minorHAnsi" w:hAnsiTheme="minorHAnsi"/>
          <w:sz w:val="24"/>
          <w:szCs w:val="24"/>
          <w:lang w:val="en-GB"/>
        </w:rPr>
        <w:t>/Organisation</w:t>
      </w:r>
      <w:r w:rsidRPr="00B0652E">
        <w:rPr>
          <w:rFonts w:asciiTheme="minorHAnsi" w:hAnsiTheme="minorHAnsi"/>
          <w:sz w:val="24"/>
          <w:szCs w:val="24"/>
          <w:lang w:val="en-GB"/>
        </w:rPr>
        <w:t>:</w:t>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141D0B" w:rsidRPr="0027337E" w:rsidRDefault="00141D0B" w:rsidP="00141D0B">
      <w:pPr>
        <w:ind w:left="567" w:hanging="567"/>
        <w:jc w:val="both"/>
        <w:rPr>
          <w:rFonts w:asciiTheme="minorHAnsi" w:hAnsiTheme="minorHAnsi"/>
          <w:sz w:val="24"/>
          <w:szCs w:val="24"/>
          <w:lang w:val="en-US"/>
        </w:rPr>
      </w:pPr>
      <w:r w:rsidRPr="00903846">
        <w:rPr>
          <w:rFonts w:asciiTheme="minorHAnsi" w:hAnsiTheme="minorHAnsi"/>
          <w:b/>
          <w:sz w:val="24"/>
          <w:szCs w:val="24"/>
          <w:lang w:val="en-GB"/>
        </w:rPr>
        <w:t>5.4</w:t>
      </w:r>
      <w:r>
        <w:rPr>
          <w:rFonts w:ascii="Calibri" w:hAnsi="Calibri"/>
          <w:sz w:val="22"/>
          <w:szCs w:val="22"/>
          <w:lang w:val="en-GB"/>
        </w:rPr>
        <w:tab/>
      </w:r>
      <w:r w:rsidR="0027337E" w:rsidRPr="00141D0B">
        <w:rPr>
          <w:rFonts w:asciiTheme="minorHAnsi" w:hAnsiTheme="minorHAnsi"/>
          <w:b/>
          <w:sz w:val="24"/>
          <w:szCs w:val="24"/>
          <w:lang w:val="en-GB"/>
        </w:rPr>
        <w:t>General Liability Insurance Coverage for Third Party</w:t>
      </w:r>
      <w:r w:rsidR="0027337E" w:rsidRPr="00141D0B">
        <w:rPr>
          <w:rFonts w:asciiTheme="minorHAnsi" w:hAnsiTheme="minorHAnsi"/>
          <w:sz w:val="24"/>
          <w:szCs w:val="24"/>
          <w:lang w:val="en-GB"/>
        </w:rPr>
        <w:t xml:space="preserve"> </w:t>
      </w:r>
      <w:r w:rsidRPr="00141D0B">
        <w:rPr>
          <w:rFonts w:asciiTheme="minorHAnsi" w:hAnsiTheme="minorHAnsi"/>
          <w:sz w:val="24"/>
          <w:szCs w:val="24"/>
          <w:lang w:val="en-GB"/>
        </w:rPr>
        <w:t>[</w:t>
      </w:r>
      <w:r w:rsidR="00206858">
        <w:rPr>
          <w:rFonts w:asciiTheme="minorHAnsi" w:hAnsiTheme="minorHAnsi"/>
          <w:sz w:val="24"/>
          <w:szCs w:val="24"/>
          <w:lang w:val="en-GB"/>
        </w:rPr>
        <w:t xml:space="preserve">Optional </w:t>
      </w:r>
      <w:r w:rsidR="00206858" w:rsidRPr="0079175A">
        <w:rPr>
          <w:rFonts w:asciiTheme="minorHAnsi" w:hAnsiTheme="minorHAnsi"/>
          <w:sz w:val="24"/>
          <w:szCs w:val="24"/>
          <w:lang w:val="en-US"/>
        </w:rPr>
        <w:t xml:space="preserve">for </w:t>
      </w:r>
      <w:r w:rsidR="00206858"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06858" w:rsidRPr="0079175A">
        <w:rPr>
          <w:rFonts w:asciiTheme="minorHAnsi" w:hAnsiTheme="minorHAnsi"/>
          <w:sz w:val="24"/>
          <w:szCs w:val="24"/>
          <w:lang w:val="en-US"/>
        </w:rPr>
        <w:t xml:space="preserve"> </w:t>
      </w:r>
      <w:r w:rsidR="00206858">
        <w:rPr>
          <w:rFonts w:asciiTheme="minorHAnsi" w:hAnsiTheme="minorHAnsi"/>
          <w:sz w:val="24"/>
          <w:szCs w:val="24"/>
          <w:lang w:val="en-US"/>
        </w:rPr>
        <w:t>traineeships</w:t>
      </w:r>
      <w:r w:rsidRPr="00141D0B">
        <w:rPr>
          <w:rFonts w:asciiTheme="minorHAnsi" w:hAnsiTheme="minorHAnsi"/>
          <w:sz w:val="24"/>
          <w:szCs w:val="24"/>
          <w:lang w:val="en-GB"/>
        </w:rPr>
        <w:t>]</w:t>
      </w:r>
      <w:r w:rsidR="0027337E" w:rsidRPr="0027337E">
        <w:rPr>
          <w:rFonts w:asciiTheme="minorHAnsi" w:hAnsiTheme="minorHAnsi"/>
          <w:sz w:val="24"/>
          <w:szCs w:val="24"/>
          <w:lang w:val="en-US"/>
        </w:rPr>
        <w:t>.</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must have General Liability Insurance Coverage for Third Party concerning personal injury and / or damages caused by her / him as a person in the course of ordinary activities in the workplace resulting from accidents at work place, during his/her stay abroad in an eligible country under the Erasmus+ Programme.</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General Liability Insurance for Third Party may be provided by the company / host organization. Otherwise the Participant is covered by private insurance from its own resources.</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is covered for general liability insurance damages from:</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 xml:space="preserve">The </w:t>
      </w:r>
      <w:r>
        <w:rPr>
          <w:rFonts w:asciiTheme="minorHAnsi" w:hAnsiTheme="minorHAnsi"/>
          <w:sz w:val="24"/>
          <w:szCs w:val="24"/>
          <w:lang w:val="en-GB"/>
        </w:rPr>
        <w:t>Sending</w:t>
      </w:r>
      <w:r w:rsidRPr="00141D0B">
        <w:rPr>
          <w:rFonts w:asciiTheme="minorHAnsi" w:hAnsiTheme="minorHAnsi"/>
          <w:sz w:val="24"/>
          <w:szCs w:val="24"/>
          <w:lang w:val="en-GB"/>
        </w:rPr>
        <w:t xml:space="preserve"> Institution</w:t>
      </w:r>
      <w:r w:rsidRPr="00141D0B">
        <w:rPr>
          <w:rFonts w:asciiTheme="minorHAnsi" w:hAnsiTheme="minorHAnsi"/>
          <w:sz w:val="24"/>
          <w:szCs w:val="24"/>
          <w:lang w:val="en-GB"/>
        </w:rPr>
        <w:tab/>
      </w:r>
      <w:r>
        <w:rPr>
          <w:rFonts w:asciiTheme="minorHAnsi" w:hAnsiTheme="minorHAnsi"/>
          <w:sz w:val="24"/>
          <w:szCs w:val="24"/>
          <w:lang w:val="en-GB"/>
        </w:rPr>
        <w:t>/Organisation</w:t>
      </w:r>
      <w:r w:rsidRPr="00141D0B">
        <w:rPr>
          <w:rFonts w:asciiTheme="minorHAnsi" w:hAnsiTheme="minorHAnsi"/>
          <w:sz w:val="24"/>
          <w:szCs w:val="24"/>
          <w:lang w:val="en-GB"/>
        </w:rPr>
        <w:sym w:font="Wingdings" w:char="F06F"/>
      </w:r>
      <w:r w:rsidRPr="00141D0B">
        <w:rPr>
          <w:rFonts w:asciiTheme="minorHAnsi" w:hAnsiTheme="minorHAnsi"/>
          <w:sz w:val="24"/>
          <w:szCs w:val="24"/>
          <w:lang w:val="en-GB"/>
        </w:rPr>
        <w:tab/>
        <w:t xml:space="preserve">The </w:t>
      </w:r>
      <w:r>
        <w:rPr>
          <w:rFonts w:asciiTheme="minorHAnsi" w:hAnsiTheme="minorHAnsi"/>
          <w:sz w:val="24"/>
          <w:szCs w:val="24"/>
          <w:lang w:val="en-GB"/>
        </w:rPr>
        <w:t>Receiving Institution</w:t>
      </w:r>
      <w:r w:rsidRPr="00141D0B">
        <w:rPr>
          <w:rFonts w:asciiTheme="minorHAnsi" w:hAnsiTheme="minorHAnsi"/>
          <w:sz w:val="24"/>
          <w:szCs w:val="24"/>
          <w:lang w:val="en-GB"/>
        </w:rPr>
        <w:t>/Organisation:</w:t>
      </w:r>
      <w:r w:rsidRPr="00141D0B">
        <w:rPr>
          <w:rFonts w:asciiTheme="minorHAnsi" w:hAnsiTheme="minorHAnsi"/>
          <w:sz w:val="24"/>
          <w:szCs w:val="24"/>
          <w:lang w:val="en-GB"/>
        </w:rPr>
        <w:sym w:font="Wingdings" w:char="F06F"/>
      </w:r>
    </w:p>
    <w:p w:rsidR="00141D0B" w:rsidRPr="00141D0B" w:rsidRDefault="00E95E37" w:rsidP="00141D0B">
      <w:pPr>
        <w:ind w:left="567"/>
        <w:jc w:val="both"/>
        <w:rPr>
          <w:rFonts w:asciiTheme="minorHAnsi" w:hAnsiTheme="minorHAnsi"/>
          <w:sz w:val="24"/>
          <w:szCs w:val="24"/>
          <w:lang w:val="en-GB"/>
        </w:rPr>
      </w:pPr>
      <w:r>
        <w:rPr>
          <w:rFonts w:asciiTheme="minorHAnsi" w:hAnsiTheme="minorHAnsi"/>
          <w:sz w:val="24"/>
          <w:szCs w:val="24"/>
          <w:lang w:val="en-GB"/>
        </w:rPr>
        <w:t>Participants’</w:t>
      </w:r>
      <w:r w:rsidR="00141D0B" w:rsidRPr="00141D0B">
        <w:rPr>
          <w:rFonts w:asciiTheme="minorHAnsi" w:hAnsiTheme="minorHAnsi"/>
          <w:sz w:val="24"/>
          <w:szCs w:val="24"/>
          <w:lang w:val="en-GB"/>
        </w:rPr>
        <w:t xml:space="preserve"> own resources</w:t>
      </w:r>
      <w:r w:rsidR="00141D0B" w:rsidRPr="00141D0B">
        <w:rPr>
          <w:rFonts w:asciiTheme="minorHAnsi" w:hAnsiTheme="minorHAnsi"/>
          <w:sz w:val="24"/>
          <w:szCs w:val="24"/>
          <w:lang w:val="en-GB"/>
        </w:rPr>
        <w:tab/>
      </w:r>
      <w:r w:rsidR="00141D0B" w:rsidRPr="00141D0B">
        <w:rPr>
          <w:rFonts w:asciiTheme="minorHAnsi" w:hAnsiTheme="minorHAnsi"/>
          <w:sz w:val="24"/>
          <w:szCs w:val="24"/>
          <w:lang w:val="en-GB"/>
        </w:rPr>
        <w:sym w:font="Wingdings" w:char="F06F"/>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Number of Insurance Contract</w:t>
      </w:r>
      <w:r w:rsidRPr="00141D0B">
        <w:rPr>
          <w:rFonts w:asciiTheme="minorHAnsi" w:hAnsiTheme="minorHAnsi"/>
          <w:sz w:val="24"/>
          <w:szCs w:val="24"/>
          <w:lang w:val="en-GB"/>
        </w:rPr>
        <w:tab/>
        <w:t>____________________________________________</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Insurance Organisation</w:t>
      </w:r>
      <w:r w:rsidRPr="00141D0B">
        <w:rPr>
          <w:rFonts w:asciiTheme="minorHAnsi" w:hAnsiTheme="minorHAnsi"/>
          <w:sz w:val="24"/>
          <w:szCs w:val="24"/>
          <w:lang w:val="en-GB"/>
        </w:rPr>
        <w:tab/>
        <w:t>_________________________________________________</w:t>
      </w:r>
    </w:p>
    <w:p w:rsidR="009B7B70" w:rsidRDefault="009B7B70" w:rsidP="00E04D06">
      <w:pPr>
        <w:rPr>
          <w:rFonts w:asciiTheme="minorHAnsi" w:hAnsiTheme="minorHAnsi"/>
          <w:b/>
          <w:sz w:val="24"/>
          <w:szCs w:val="24"/>
          <w:lang w:val="en-GB"/>
        </w:rPr>
      </w:pPr>
      <w:r w:rsidRPr="00E04D06">
        <w:rPr>
          <w:rFonts w:asciiTheme="minorHAnsi" w:hAnsiTheme="minorHAnsi"/>
          <w:b/>
          <w:sz w:val="24"/>
          <w:szCs w:val="24"/>
          <w:lang w:val="en-GB"/>
        </w:rPr>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E870AD" w:rsidRPr="00206858">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BE6413" w:rsidRPr="00206858">
        <w:rPr>
          <w:rFonts w:asciiTheme="minorHAnsi" w:hAnsiTheme="minorHAnsi"/>
          <w:b/>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rFonts w:asciiTheme="minorHAnsi" w:hAnsiTheme="minorHAnsi"/>
          <w:b/>
          <w:sz w:val="24"/>
          <w:szCs w:val="24"/>
          <w:lang w:val="en-GB"/>
        </w:rPr>
      </w:pPr>
    </w:p>
    <w:p w:rsidR="000C3F88" w:rsidRDefault="000C3F88">
      <w:pPr>
        <w:jc w:val="both"/>
        <w:rPr>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r w:rsidR="00840D98">
        <w:rPr>
          <w:rFonts w:asciiTheme="minorHAnsi" w:hAnsiTheme="minorHAnsi"/>
          <w:b/>
          <w:sz w:val="24"/>
          <w:szCs w:val="24"/>
          <w:lang w:val="en-GB"/>
        </w:rPr>
        <w:t>/ Organisation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96310" w:rsidRPr="00386F9D" w:rsidRDefault="00F96310">
      <w:pPr>
        <w:tabs>
          <w:tab w:val="left" w:pos="5670"/>
        </w:tabs>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AD0CFF"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137EB2" w:rsidRDefault="00137EB2">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t>Annex V (b) 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studies</w:t>
      </w: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t>Annex V (b) ii: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Traineeships</w:t>
      </w:r>
    </w:p>
    <w:p w:rsidR="00AD0CFF" w:rsidRPr="00AD0CFF" w:rsidRDefault="00AD0CFF" w:rsidP="00AD0CFF">
      <w:pPr>
        <w:tabs>
          <w:tab w:val="left" w:pos="0"/>
        </w:tabs>
        <w:rPr>
          <w:rFonts w:ascii="Calibri" w:hAnsi="Calibri"/>
          <w:b/>
          <w:sz w:val="22"/>
          <w:szCs w:val="24"/>
          <w:lang w:val="en-GB"/>
        </w:rPr>
      </w:pPr>
      <w:r w:rsidRPr="00AD0CFF">
        <w:rPr>
          <w:rFonts w:ascii="Calibri" w:hAnsi="Calibri"/>
          <w:b/>
          <w:sz w:val="22"/>
          <w:szCs w:val="24"/>
          <w:lang w:val="en-GB"/>
        </w:rPr>
        <w:t>Learning Agreement for Erasmus+ mobility for Studies combined with a Traineeship</w:t>
      </w:r>
    </w:p>
    <w:p w:rsidR="00AD0CFF" w:rsidRDefault="00AD0CFF" w:rsidP="00986E2C">
      <w:pPr>
        <w:tabs>
          <w:tab w:val="left" w:pos="360"/>
        </w:tabs>
        <w:jc w:val="center"/>
        <w:rPr>
          <w:rFonts w:ascii="Calibri" w:hAnsi="Calibri"/>
          <w:b/>
          <w:sz w:val="22"/>
          <w:szCs w:val="22"/>
          <w:lang w:val="en-US"/>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(b) ii</w:t>
      </w:r>
      <w:r w:rsidR="007067E3">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AD0CFF"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w:t>
      </w:r>
      <w:r w:rsidR="00081262">
        <w:rPr>
          <w:rFonts w:asciiTheme="minorHAnsi" w:hAnsiTheme="minorHAnsi"/>
          <w:sz w:val="22"/>
          <w:szCs w:val="22"/>
          <w:lang w:val="en-GB"/>
        </w:rPr>
        <w:t xml:space="preserve"> </w:t>
      </w:r>
      <w:r w:rsidR="00866B4B">
        <w:rPr>
          <w:rFonts w:asciiTheme="minorHAnsi" w:hAnsiTheme="minorHAnsi"/>
          <w:sz w:val="22"/>
          <w:szCs w:val="22"/>
          <w:lang w:val="en-GB"/>
        </w:rPr>
        <w:t>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F8048A">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w:t>
      </w:r>
      <w:r w:rsidR="007E4AE3">
        <w:rPr>
          <w:rFonts w:ascii="Calibri" w:hAnsi="Calibri"/>
          <w:sz w:val="22"/>
          <w:szCs w:val="22"/>
          <w:lang w:val="en-GB"/>
        </w:rPr>
        <w:t>201</w:t>
      </w:r>
      <w:r w:rsidR="00081262">
        <w:rPr>
          <w:rFonts w:ascii="Calibri" w:hAnsi="Calibri"/>
          <w:sz w:val="22"/>
          <w:szCs w:val="22"/>
          <w:lang w:val="en-GB"/>
        </w:rPr>
        <w:t>8</w:t>
      </w:r>
      <w:r w:rsidR="007E4AE3">
        <w:rPr>
          <w:rFonts w:ascii="Calibri" w:hAnsi="Calibri"/>
          <w:sz w:val="22"/>
          <w:szCs w:val="22"/>
          <w:lang w:val="en-GB"/>
        </w:rPr>
        <w:t>/</w:t>
      </w:r>
      <w:r w:rsidR="00081262">
        <w:rPr>
          <w:rFonts w:ascii="Calibri" w:hAnsi="Calibri"/>
          <w:sz w:val="22"/>
          <w:szCs w:val="22"/>
          <w:lang w:val="en-GB"/>
        </w:rPr>
        <w:t xml:space="preserve">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w:t>
      </w:r>
      <w:r w:rsidR="00081262">
        <w:rPr>
          <w:rFonts w:asciiTheme="minorHAnsi" w:hAnsiTheme="minorHAnsi"/>
          <w:sz w:val="22"/>
          <w:szCs w:val="22"/>
          <w:lang w:val="en-GB"/>
        </w:rPr>
        <w:t xml:space="preserve"> </w:t>
      </w:r>
      <w:r w:rsidR="00446053">
        <w:rPr>
          <w:rFonts w:asciiTheme="minorHAnsi" w:hAnsiTheme="minorHAnsi"/>
          <w:sz w:val="22"/>
          <w:szCs w:val="22"/>
          <w:lang w:val="en-GB"/>
        </w:rPr>
        <w:t>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p>
    <w:p w:rsidR="000C3F88" w:rsidRDefault="000C3F88" w:rsidP="00F8048A">
      <w:pPr>
        <w:jc w:val="center"/>
        <w:rPr>
          <w:rFonts w:ascii="Calibri" w:hAnsi="Calibri"/>
          <w:b/>
          <w:sz w:val="24"/>
          <w:szCs w:val="24"/>
          <w:lang w:val="en-GB"/>
        </w:rPr>
      </w:pPr>
    </w:p>
    <w:p w:rsidR="00F66F07" w:rsidRPr="00B8718F" w:rsidRDefault="00B8718F" w:rsidP="00B8718F">
      <w:pPr>
        <w:tabs>
          <w:tab w:val="left" w:pos="1701"/>
        </w:tabs>
        <w:ind w:left="1701" w:hanging="1701"/>
        <w:jc w:val="center"/>
        <w:rPr>
          <w:rFonts w:ascii="Calibri" w:hAnsi="Calibri"/>
          <w:b/>
          <w:sz w:val="22"/>
          <w:szCs w:val="24"/>
          <w:lang w:val="en-GB"/>
        </w:rPr>
      </w:pP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sidR="007067E3">
        <w:rPr>
          <w:rFonts w:ascii="Calibri" w:hAnsi="Calibri"/>
          <w:b/>
          <w:sz w:val="22"/>
          <w:szCs w:val="24"/>
          <w:lang w:val="en-GB"/>
        </w:rPr>
        <w:t>Annex V (b) iv</w:t>
      </w:r>
      <w:r w:rsidR="00F8048A" w:rsidRPr="003843B3">
        <w:rPr>
          <w:rFonts w:ascii="Calibri" w:hAnsi="Calibri"/>
          <w:b/>
          <w:sz w:val="22"/>
          <w:szCs w:val="24"/>
          <w:lang w:val="en-GB"/>
        </w:rPr>
        <w:t>:</w:t>
      </w:r>
      <w:r w:rsidR="00934A00">
        <w:rPr>
          <w:rFonts w:ascii="Calibri" w:hAnsi="Calibri"/>
          <w:b/>
          <w:sz w:val="22"/>
          <w:szCs w:val="24"/>
          <w:lang w:val="en-GB"/>
        </w:rPr>
        <w:t xml:space="preserve"> </w:t>
      </w:r>
      <w:r w:rsidR="00F8048A" w:rsidRPr="003843B3">
        <w:rPr>
          <w:rFonts w:ascii="Calibri" w:hAnsi="Calibri"/>
          <w:b/>
          <w:sz w:val="22"/>
          <w:szCs w:val="24"/>
          <w:lang w:val="en-GB"/>
        </w:rPr>
        <w:t>Erasmus+</w:t>
      </w:r>
      <w:r>
        <w:rPr>
          <w:rFonts w:ascii="Calibri" w:hAnsi="Calibri"/>
          <w:b/>
          <w:sz w:val="22"/>
          <w:szCs w:val="24"/>
          <w:lang w:val="en-GB"/>
        </w:rPr>
        <w:t xml:space="preserve"> </w:t>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sidR="00517E32" w:rsidRPr="003843B3">
        <w:rPr>
          <w:rFonts w:ascii="Calibri" w:hAnsi="Calibri"/>
          <w:b/>
          <w:sz w:val="22"/>
          <w:szCs w:val="24"/>
          <w:lang w:val="en-GB"/>
        </w:rPr>
        <w:t>Student</w:t>
      </w:r>
      <w:r w:rsidR="00517E32">
        <w:rPr>
          <w:rFonts w:ascii="Calibri" w:hAnsi="Calibri"/>
          <w:b/>
          <w:sz w:val="22"/>
          <w:szCs w:val="24"/>
          <w:lang w:val="en-GB"/>
        </w:rPr>
        <w:t xml:space="preserve"> </w:t>
      </w:r>
      <w:r w:rsidR="00517E32" w:rsidRPr="003843B3">
        <w:rPr>
          <w:rFonts w:ascii="Calibri" w:hAnsi="Calibri"/>
          <w:b/>
          <w:sz w:val="22"/>
          <w:szCs w:val="24"/>
          <w:lang w:val="en-GB"/>
        </w:rPr>
        <w:t>Charter</w:t>
      </w:r>
    </w:p>
    <w:sectPr w:rsidR="00F66F07" w:rsidRPr="00B8718F" w:rsidSect="00AD0CFF">
      <w:type w:val="continuous"/>
      <w:pgSz w:w="11906" w:h="16838"/>
      <w:pgMar w:top="960" w:right="0" w:bottom="1440" w:left="1134" w:header="426" w:footer="720" w:gutter="0"/>
      <w:cols w:num="2" w:space="720" w:equalWidth="0">
        <w:col w:w="8110" w:space="2"/>
        <w:col w:w="26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23" w:rsidRDefault="00690923">
      <w:r>
        <w:separator/>
      </w:r>
    </w:p>
  </w:endnote>
  <w:endnote w:type="continuationSeparator" w:id="0">
    <w:p w:rsidR="00690923" w:rsidRDefault="00690923">
      <w:r>
        <w:continuationSeparator/>
      </w:r>
    </w:p>
  </w:endnote>
  <w:endnote w:type="continuationNotice" w:id="1">
    <w:p w:rsidR="00690923" w:rsidRDefault="00690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Default="006623F5">
    <w:pPr>
      <w:pStyle w:val="aa"/>
      <w:framePr w:wrap="around" w:vAnchor="text" w:hAnchor="margin" w:xAlign="right" w:y="1"/>
      <w:rPr>
        <w:rStyle w:val="a8"/>
        <w:szCs w:val="24"/>
      </w:rPr>
    </w:pPr>
    <w:r>
      <w:rPr>
        <w:rStyle w:val="a8"/>
        <w:szCs w:val="24"/>
      </w:rPr>
      <w:fldChar w:fldCharType="begin"/>
    </w:r>
    <w:r w:rsidR="00690923">
      <w:rPr>
        <w:rStyle w:val="a8"/>
        <w:szCs w:val="24"/>
      </w:rPr>
      <w:instrText xml:space="preserve">PAGE  </w:instrText>
    </w:r>
    <w:r>
      <w:rPr>
        <w:rStyle w:val="a8"/>
        <w:szCs w:val="24"/>
      </w:rPr>
      <w:fldChar w:fldCharType="separate"/>
    </w:r>
    <w:r w:rsidR="00690923">
      <w:rPr>
        <w:rStyle w:val="a8"/>
        <w:noProof/>
        <w:szCs w:val="24"/>
      </w:rPr>
      <w:t>1</w:t>
    </w:r>
    <w:r>
      <w:rPr>
        <w:rStyle w:val="a8"/>
        <w:szCs w:val="24"/>
      </w:rPr>
      <w:fldChar w:fldCharType="end"/>
    </w:r>
  </w:p>
  <w:p w:rsidR="00690923" w:rsidRDefault="00690923">
    <w:pPr>
      <w:pStyle w:val="a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9C6A85" w:rsidRDefault="006623F5"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690923"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4C2FE3">
      <w:rPr>
        <w:rStyle w:val="a8"/>
        <w:rFonts w:ascii="Calibri" w:hAnsi="Calibri"/>
        <w:noProof/>
        <w:sz w:val="24"/>
        <w:szCs w:val="24"/>
      </w:rPr>
      <w:t>6</w:t>
    </w:r>
    <w:r w:rsidRPr="009C6A85">
      <w:rPr>
        <w:rStyle w:val="a8"/>
        <w:rFonts w:ascii="Calibri" w:hAnsi="Calibri"/>
        <w:sz w:val="24"/>
        <w:szCs w:val="24"/>
      </w:rPr>
      <w:fldChar w:fldCharType="end"/>
    </w:r>
  </w:p>
  <w:p w:rsidR="00690923" w:rsidRDefault="00690923">
    <w:pPr>
      <w:pStyle w:val="a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9A6788" w:rsidRDefault="00690923"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880219" w:rsidRDefault="006623F5" w:rsidP="00880219">
    <w:pPr>
      <w:pStyle w:val="aa"/>
      <w:jc w:val="center"/>
      <w:rPr>
        <w:lang w:val="en-US"/>
      </w:rPr>
    </w:pPr>
    <w:r w:rsidRPr="009C6A85">
      <w:rPr>
        <w:rStyle w:val="a8"/>
        <w:rFonts w:ascii="Calibri" w:hAnsi="Calibri"/>
        <w:sz w:val="24"/>
        <w:szCs w:val="24"/>
      </w:rPr>
      <w:fldChar w:fldCharType="begin"/>
    </w:r>
    <w:r w:rsidR="00690923"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4C2FE3">
      <w:rPr>
        <w:rStyle w:val="a8"/>
        <w:rFonts w:ascii="Calibri" w:hAnsi="Calibri"/>
        <w:noProof/>
        <w:sz w:val="24"/>
        <w:szCs w:val="24"/>
      </w:rPr>
      <w:t>7</w:t>
    </w:r>
    <w:r w:rsidRPr="009C6A85">
      <w:rPr>
        <w:rStyle w:val="a8"/>
        <w:rFonts w:ascii="Calibri" w:hAnsi="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23" w:rsidRDefault="00690923">
      <w:r>
        <w:separator/>
      </w:r>
    </w:p>
  </w:footnote>
  <w:footnote w:type="continuationSeparator" w:id="0">
    <w:p w:rsidR="00690923" w:rsidRDefault="00690923">
      <w:r>
        <w:continuationSeparator/>
      </w:r>
    </w:p>
  </w:footnote>
  <w:footnote w:type="continuationNotice" w:id="1">
    <w:p w:rsidR="00690923" w:rsidRDefault="006909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962CD7" w:rsidRDefault="004A0733"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 xml:space="preserve">Annex </w:t>
    </w:r>
    <w:r w:rsidR="00690923">
      <w:rPr>
        <w:rFonts w:asciiTheme="minorHAnsi" w:hAnsiTheme="minorHAnsi" w:cs="Arial"/>
        <w:b/>
        <w:sz w:val="18"/>
        <w:szCs w:val="18"/>
        <w:lang w:val="en-GB"/>
      </w:rPr>
      <w:t>V (b</w:t>
    </w:r>
    <w:r w:rsidR="00690923" w:rsidRPr="002A1B27">
      <w:rPr>
        <w:rFonts w:asciiTheme="minorHAnsi" w:hAnsiTheme="minorHAnsi" w:cs="Arial"/>
        <w:b/>
        <w:sz w:val="18"/>
        <w:szCs w:val="18"/>
        <w:lang w:val="en-GB"/>
      </w:rPr>
      <w:t>) –</w:t>
    </w:r>
    <w:r w:rsidR="00690923">
      <w:rPr>
        <w:rFonts w:asciiTheme="minorHAnsi" w:hAnsiTheme="minorHAnsi" w:cs="Arial"/>
        <w:b/>
        <w:sz w:val="18"/>
        <w:szCs w:val="18"/>
        <w:lang w:val="en-GB"/>
      </w:rPr>
      <w:t xml:space="preserve"> </w:t>
    </w:r>
    <w:r w:rsidR="00690923" w:rsidRPr="002A1B27">
      <w:rPr>
        <w:rFonts w:asciiTheme="minorHAnsi" w:hAnsiTheme="minorHAnsi" w:cs="Arial"/>
        <w:b/>
        <w:sz w:val="18"/>
        <w:szCs w:val="18"/>
        <w:lang w:val="en-GB"/>
      </w:rPr>
      <w:t>Higher Education Erasmus+ KA10</w:t>
    </w:r>
    <w:r w:rsidR="00690923">
      <w:rPr>
        <w:rFonts w:asciiTheme="minorHAnsi" w:hAnsiTheme="minorHAnsi" w:cs="Arial"/>
        <w:b/>
        <w:sz w:val="18"/>
        <w:szCs w:val="18"/>
        <w:lang w:val="en-GB"/>
      </w:rPr>
      <w:t>7</w:t>
    </w:r>
    <w:r w:rsidR="00690923" w:rsidRPr="002A1B27">
      <w:rPr>
        <w:rFonts w:asciiTheme="minorHAnsi" w:hAnsiTheme="minorHAnsi" w:cs="Arial"/>
        <w:b/>
        <w:sz w:val="18"/>
        <w:szCs w:val="18"/>
        <w:lang w:val="en-GB"/>
      </w:rPr>
      <w:t xml:space="preserve"> – </w:t>
    </w:r>
    <w:r w:rsidR="00690923">
      <w:rPr>
        <w:rFonts w:asciiTheme="minorHAnsi" w:hAnsiTheme="minorHAnsi" w:cs="Arial"/>
        <w:b/>
        <w:sz w:val="18"/>
        <w:szCs w:val="18"/>
        <w:lang w:val="en-GB"/>
      </w:rPr>
      <w:t xml:space="preserve">Student Mobility for </w:t>
    </w:r>
    <w:r w:rsidR="00690923" w:rsidRPr="002A1B27">
      <w:rPr>
        <w:rFonts w:asciiTheme="minorHAnsi" w:hAnsiTheme="minorHAnsi" w:cs="Arial"/>
        <w:b/>
        <w:sz w:val="18"/>
        <w:szCs w:val="18"/>
        <w:lang w:val="en-GB"/>
      </w:rPr>
      <w:t>Studies</w:t>
    </w:r>
    <w:r w:rsidR="00690923" w:rsidRPr="007B70FD">
      <w:rPr>
        <w:rFonts w:asciiTheme="minorHAnsi" w:hAnsiTheme="minorHAnsi" w:cs="Arial"/>
        <w:b/>
        <w:sz w:val="18"/>
        <w:szCs w:val="18"/>
        <w:lang w:val="en-US"/>
      </w:rPr>
      <w:t xml:space="preserve"> </w:t>
    </w:r>
    <w:r w:rsidR="00690923">
      <w:rPr>
        <w:rFonts w:asciiTheme="minorHAnsi" w:hAnsiTheme="minorHAnsi" w:cs="Arial"/>
        <w:b/>
        <w:sz w:val="18"/>
        <w:szCs w:val="18"/>
        <w:lang w:val="en-US"/>
      </w:rPr>
      <w:t xml:space="preserve">and/or Traineeships </w:t>
    </w:r>
    <w:r w:rsidR="00690923" w:rsidRPr="002A1B27">
      <w:rPr>
        <w:rFonts w:asciiTheme="minorHAnsi" w:hAnsiTheme="minorHAnsi" w:cs="Arial"/>
        <w:b/>
        <w:sz w:val="18"/>
        <w:szCs w:val="18"/>
        <w:lang w:val="en-GB"/>
      </w:rPr>
      <w:t>–</w:t>
    </w:r>
    <w:r w:rsidR="00903846">
      <w:rPr>
        <w:rFonts w:asciiTheme="minorHAnsi" w:hAnsiTheme="minorHAnsi" w:cs="Arial"/>
        <w:b/>
        <w:sz w:val="18"/>
        <w:szCs w:val="18"/>
        <w:lang w:val="en-GB"/>
      </w:rPr>
      <w:t>Mobility b</w:t>
    </w:r>
    <w:r w:rsidR="00690923">
      <w:rPr>
        <w:rFonts w:asciiTheme="minorHAnsi" w:hAnsiTheme="minorHAnsi" w:cs="Arial"/>
        <w:b/>
        <w:sz w:val="18"/>
        <w:szCs w:val="18"/>
        <w:lang w:val="en-GB"/>
      </w:rPr>
      <w:t>etween Programme and Partner Countries,</w:t>
    </w:r>
    <w:r w:rsidR="00690923" w:rsidRPr="002A1B27">
      <w:rPr>
        <w:rFonts w:asciiTheme="minorHAnsi" w:hAnsiTheme="minorHAnsi" w:cs="Arial"/>
        <w:b/>
        <w:sz w:val="18"/>
        <w:szCs w:val="18"/>
        <w:lang w:val="en-GB"/>
      </w:rPr>
      <w:t xml:space="preserve"> 201</w:t>
    </w:r>
    <w:r w:rsidR="00081262">
      <w:rPr>
        <w:rFonts w:asciiTheme="minorHAnsi" w:hAnsiTheme="minorHAnsi" w:cs="Arial"/>
        <w:b/>
        <w:sz w:val="18"/>
        <w:szCs w:val="18"/>
        <w:lang w:val="en-GB"/>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AA17E7" w:rsidRDefault="004A0733" w:rsidP="00FC67BC">
    <w:pPr>
      <w:pStyle w:val="a9"/>
      <w:rPr>
        <w:rFonts w:asciiTheme="minorHAnsi" w:hAnsiTheme="minorHAnsi"/>
        <w:b/>
        <w:lang w:val="en-US"/>
      </w:rPr>
    </w:pPr>
    <w:r>
      <w:rPr>
        <w:rFonts w:asciiTheme="minorHAnsi" w:hAnsiTheme="minorHAnsi" w:cs="Arial"/>
        <w:b/>
        <w:sz w:val="18"/>
        <w:szCs w:val="18"/>
        <w:lang w:val="en-GB"/>
      </w:rPr>
      <w:t xml:space="preserve">Annex </w:t>
    </w:r>
    <w:r w:rsidR="00690923">
      <w:rPr>
        <w:rFonts w:asciiTheme="minorHAnsi" w:hAnsiTheme="minorHAnsi" w:cs="Arial"/>
        <w:b/>
        <w:sz w:val="18"/>
        <w:szCs w:val="18"/>
        <w:lang w:val="en-GB"/>
      </w:rPr>
      <w:t>V (b</w:t>
    </w:r>
    <w:r w:rsidR="00690923" w:rsidRPr="002A1B27">
      <w:rPr>
        <w:rFonts w:asciiTheme="minorHAnsi" w:hAnsiTheme="minorHAnsi" w:cs="Arial"/>
        <w:b/>
        <w:sz w:val="18"/>
        <w:szCs w:val="18"/>
        <w:lang w:val="en-GB"/>
      </w:rPr>
      <w:t>) –</w:t>
    </w:r>
    <w:r w:rsidR="00690923">
      <w:rPr>
        <w:rFonts w:asciiTheme="minorHAnsi" w:hAnsiTheme="minorHAnsi" w:cs="Arial"/>
        <w:b/>
        <w:sz w:val="18"/>
        <w:szCs w:val="18"/>
        <w:lang w:val="en-GB"/>
      </w:rPr>
      <w:t xml:space="preserve"> </w:t>
    </w:r>
    <w:r w:rsidR="00690923" w:rsidRPr="002A1B27">
      <w:rPr>
        <w:rFonts w:asciiTheme="minorHAnsi" w:hAnsiTheme="minorHAnsi" w:cs="Arial"/>
        <w:b/>
        <w:sz w:val="18"/>
        <w:szCs w:val="18"/>
        <w:lang w:val="en-GB"/>
      </w:rPr>
      <w:t>Higher Education Erasmus+ KA10</w:t>
    </w:r>
    <w:r w:rsidR="00690923">
      <w:rPr>
        <w:rFonts w:asciiTheme="minorHAnsi" w:hAnsiTheme="minorHAnsi" w:cs="Arial"/>
        <w:b/>
        <w:sz w:val="18"/>
        <w:szCs w:val="18"/>
        <w:lang w:val="en-GB"/>
      </w:rPr>
      <w:t>7</w:t>
    </w:r>
    <w:r w:rsidR="00690923" w:rsidRPr="002A1B27">
      <w:rPr>
        <w:rFonts w:asciiTheme="minorHAnsi" w:hAnsiTheme="minorHAnsi" w:cs="Arial"/>
        <w:b/>
        <w:sz w:val="18"/>
        <w:szCs w:val="18"/>
        <w:lang w:val="en-GB"/>
      </w:rPr>
      <w:t xml:space="preserve"> – </w:t>
    </w:r>
    <w:r w:rsidR="00690923">
      <w:rPr>
        <w:rFonts w:asciiTheme="minorHAnsi" w:hAnsiTheme="minorHAnsi" w:cs="Arial"/>
        <w:b/>
        <w:sz w:val="18"/>
        <w:szCs w:val="18"/>
        <w:lang w:val="en-GB"/>
      </w:rPr>
      <w:t xml:space="preserve">Student Mobility for </w:t>
    </w:r>
    <w:r w:rsidR="00690923" w:rsidRPr="002A1B27">
      <w:rPr>
        <w:rFonts w:asciiTheme="minorHAnsi" w:hAnsiTheme="minorHAnsi" w:cs="Arial"/>
        <w:b/>
        <w:sz w:val="18"/>
        <w:szCs w:val="18"/>
        <w:lang w:val="en-GB"/>
      </w:rPr>
      <w:t>Studies</w:t>
    </w:r>
    <w:r w:rsidR="00690923" w:rsidRPr="007B70FD">
      <w:rPr>
        <w:rFonts w:asciiTheme="minorHAnsi" w:hAnsiTheme="minorHAnsi" w:cs="Arial"/>
        <w:b/>
        <w:sz w:val="18"/>
        <w:szCs w:val="18"/>
        <w:lang w:val="en-US"/>
      </w:rPr>
      <w:t xml:space="preserve"> </w:t>
    </w:r>
    <w:r w:rsidR="00690923">
      <w:rPr>
        <w:rFonts w:asciiTheme="minorHAnsi" w:hAnsiTheme="minorHAnsi" w:cs="Arial"/>
        <w:b/>
        <w:sz w:val="18"/>
        <w:szCs w:val="18"/>
        <w:lang w:val="en-US"/>
      </w:rPr>
      <w:t xml:space="preserve">and/or Traineeships </w:t>
    </w:r>
    <w:r w:rsidR="00690923" w:rsidRPr="002A1B27">
      <w:rPr>
        <w:rFonts w:asciiTheme="minorHAnsi" w:hAnsiTheme="minorHAnsi" w:cs="Arial"/>
        <w:b/>
        <w:sz w:val="18"/>
        <w:szCs w:val="18"/>
        <w:lang w:val="en-GB"/>
      </w:rPr>
      <w:t>–</w:t>
    </w:r>
    <w:r w:rsidR="00690923">
      <w:rPr>
        <w:rFonts w:asciiTheme="minorHAnsi" w:hAnsiTheme="minorHAnsi" w:cs="Arial"/>
        <w:b/>
        <w:sz w:val="18"/>
        <w:szCs w:val="18"/>
        <w:lang w:val="en-GB"/>
      </w:rPr>
      <w:t xml:space="preserve">Mobility </w:t>
    </w:r>
    <w:r w:rsidR="00903846">
      <w:rPr>
        <w:rFonts w:asciiTheme="minorHAnsi" w:hAnsiTheme="minorHAnsi" w:cs="Arial"/>
        <w:b/>
        <w:sz w:val="18"/>
        <w:szCs w:val="18"/>
        <w:lang w:val="en-GB"/>
      </w:rPr>
      <w:t>b</w:t>
    </w:r>
    <w:r w:rsidR="00690923">
      <w:rPr>
        <w:rFonts w:asciiTheme="minorHAnsi" w:hAnsiTheme="minorHAnsi" w:cs="Arial"/>
        <w:b/>
        <w:sz w:val="18"/>
        <w:szCs w:val="18"/>
        <w:lang w:val="en-GB"/>
      </w:rPr>
      <w:t>etween Programme and Partner Countries, 201</w:t>
    </w:r>
    <w:r w:rsidR="00690923">
      <w:rPr>
        <w:rFonts w:asciiTheme="minorHAnsi" w:hAnsiTheme="minorHAnsi" w:cs="Arial"/>
        <w:b/>
        <w:sz w:val="18"/>
        <w:szCs w:val="18"/>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1D" w:rsidRPr="00962CD7" w:rsidRDefault="00C2231D" w:rsidP="00C2231D">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Annex 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15:restartNumberingAfterBreak="0">
    <w:nsid w:val="59170581"/>
    <w:multiLevelType w:val="hybridMultilevel"/>
    <w:tmpl w:val="335A653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9"/>
  </w:num>
  <w:num w:numId="12">
    <w:abstractNumId w:val="13"/>
  </w:num>
  <w:num w:numId="13">
    <w:abstractNumId w:val="6"/>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808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09D"/>
    <w:rsid w:val="0000183E"/>
    <w:rsid w:val="00001A0D"/>
    <w:rsid w:val="00002578"/>
    <w:rsid w:val="00002664"/>
    <w:rsid w:val="00007FB7"/>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1262"/>
    <w:rsid w:val="0008321F"/>
    <w:rsid w:val="00083486"/>
    <w:rsid w:val="0008622F"/>
    <w:rsid w:val="00086401"/>
    <w:rsid w:val="00086763"/>
    <w:rsid w:val="000900B6"/>
    <w:rsid w:val="000912BD"/>
    <w:rsid w:val="00091732"/>
    <w:rsid w:val="00092A07"/>
    <w:rsid w:val="00097264"/>
    <w:rsid w:val="000A2944"/>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63"/>
    <w:rsid w:val="00112072"/>
    <w:rsid w:val="00112729"/>
    <w:rsid w:val="001146B7"/>
    <w:rsid w:val="00115B6B"/>
    <w:rsid w:val="00117A3E"/>
    <w:rsid w:val="00123CAA"/>
    <w:rsid w:val="00126666"/>
    <w:rsid w:val="00127D9B"/>
    <w:rsid w:val="0013030F"/>
    <w:rsid w:val="001349A6"/>
    <w:rsid w:val="00135432"/>
    <w:rsid w:val="001358D9"/>
    <w:rsid w:val="00136B3A"/>
    <w:rsid w:val="00137EB2"/>
    <w:rsid w:val="001412B6"/>
    <w:rsid w:val="00141D0B"/>
    <w:rsid w:val="00143618"/>
    <w:rsid w:val="00147BE0"/>
    <w:rsid w:val="00151ADF"/>
    <w:rsid w:val="00151B22"/>
    <w:rsid w:val="0015268D"/>
    <w:rsid w:val="00153C54"/>
    <w:rsid w:val="00155532"/>
    <w:rsid w:val="00162B2C"/>
    <w:rsid w:val="001634BD"/>
    <w:rsid w:val="00164A3F"/>
    <w:rsid w:val="001651E3"/>
    <w:rsid w:val="00165EEA"/>
    <w:rsid w:val="001708EB"/>
    <w:rsid w:val="00173F1A"/>
    <w:rsid w:val="00174AAC"/>
    <w:rsid w:val="001776D8"/>
    <w:rsid w:val="00180C91"/>
    <w:rsid w:val="00181AA2"/>
    <w:rsid w:val="00183642"/>
    <w:rsid w:val="001868B8"/>
    <w:rsid w:val="0019006D"/>
    <w:rsid w:val="00190898"/>
    <w:rsid w:val="00191C6F"/>
    <w:rsid w:val="00192D55"/>
    <w:rsid w:val="001936BE"/>
    <w:rsid w:val="0019379A"/>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9B5"/>
    <w:rsid w:val="0020039C"/>
    <w:rsid w:val="0020194C"/>
    <w:rsid w:val="00202FF4"/>
    <w:rsid w:val="00203C58"/>
    <w:rsid w:val="00204E80"/>
    <w:rsid w:val="00205935"/>
    <w:rsid w:val="00205BDC"/>
    <w:rsid w:val="00206858"/>
    <w:rsid w:val="00207117"/>
    <w:rsid w:val="002073C4"/>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3228"/>
    <w:rsid w:val="0027337E"/>
    <w:rsid w:val="0027564B"/>
    <w:rsid w:val="00275838"/>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5B14"/>
    <w:rsid w:val="002A7F0B"/>
    <w:rsid w:val="002B0CAC"/>
    <w:rsid w:val="002B1AC7"/>
    <w:rsid w:val="002B1D31"/>
    <w:rsid w:val="002B29EE"/>
    <w:rsid w:val="002B2D4B"/>
    <w:rsid w:val="002B3478"/>
    <w:rsid w:val="002B4850"/>
    <w:rsid w:val="002B5140"/>
    <w:rsid w:val="002C24E2"/>
    <w:rsid w:val="002C2C88"/>
    <w:rsid w:val="002C5586"/>
    <w:rsid w:val="002C6C96"/>
    <w:rsid w:val="002C7E28"/>
    <w:rsid w:val="002D2392"/>
    <w:rsid w:val="002D3550"/>
    <w:rsid w:val="002D5FD9"/>
    <w:rsid w:val="002D6605"/>
    <w:rsid w:val="002D727A"/>
    <w:rsid w:val="002D7C27"/>
    <w:rsid w:val="002E07E6"/>
    <w:rsid w:val="002E24F7"/>
    <w:rsid w:val="002E611B"/>
    <w:rsid w:val="002E6282"/>
    <w:rsid w:val="002F2D58"/>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1C2"/>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679BE"/>
    <w:rsid w:val="003707EE"/>
    <w:rsid w:val="00371629"/>
    <w:rsid w:val="0037175F"/>
    <w:rsid w:val="0037251E"/>
    <w:rsid w:val="00373085"/>
    <w:rsid w:val="00374255"/>
    <w:rsid w:val="0038107B"/>
    <w:rsid w:val="00381B58"/>
    <w:rsid w:val="003834FE"/>
    <w:rsid w:val="00383559"/>
    <w:rsid w:val="003843B3"/>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E512F"/>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733"/>
    <w:rsid w:val="004A0AF4"/>
    <w:rsid w:val="004A197F"/>
    <w:rsid w:val="004A2E94"/>
    <w:rsid w:val="004A4617"/>
    <w:rsid w:val="004A6D23"/>
    <w:rsid w:val="004A71CA"/>
    <w:rsid w:val="004A7D7F"/>
    <w:rsid w:val="004B02FD"/>
    <w:rsid w:val="004B05DE"/>
    <w:rsid w:val="004B15AC"/>
    <w:rsid w:val="004B49BE"/>
    <w:rsid w:val="004B7429"/>
    <w:rsid w:val="004C1742"/>
    <w:rsid w:val="004C2FE3"/>
    <w:rsid w:val="004C30F7"/>
    <w:rsid w:val="004C32C0"/>
    <w:rsid w:val="004C332D"/>
    <w:rsid w:val="004C64D5"/>
    <w:rsid w:val="004D16F1"/>
    <w:rsid w:val="004D16F3"/>
    <w:rsid w:val="004D171F"/>
    <w:rsid w:val="004D5E50"/>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17E32"/>
    <w:rsid w:val="00520202"/>
    <w:rsid w:val="00522CD5"/>
    <w:rsid w:val="00524405"/>
    <w:rsid w:val="0053072F"/>
    <w:rsid w:val="00531E8F"/>
    <w:rsid w:val="0053707B"/>
    <w:rsid w:val="00540813"/>
    <w:rsid w:val="005413BB"/>
    <w:rsid w:val="0054215F"/>
    <w:rsid w:val="00542C65"/>
    <w:rsid w:val="00543B29"/>
    <w:rsid w:val="00545ECB"/>
    <w:rsid w:val="00546BDA"/>
    <w:rsid w:val="00547425"/>
    <w:rsid w:val="00547F23"/>
    <w:rsid w:val="0055133D"/>
    <w:rsid w:val="005514ED"/>
    <w:rsid w:val="00552EC6"/>
    <w:rsid w:val="005543BA"/>
    <w:rsid w:val="005543CB"/>
    <w:rsid w:val="00554628"/>
    <w:rsid w:val="00555482"/>
    <w:rsid w:val="00556C1D"/>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5365"/>
    <w:rsid w:val="00605BF9"/>
    <w:rsid w:val="00606B0D"/>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138"/>
    <w:rsid w:val="00646542"/>
    <w:rsid w:val="00646D58"/>
    <w:rsid w:val="00646D64"/>
    <w:rsid w:val="00646E04"/>
    <w:rsid w:val="00650FE2"/>
    <w:rsid w:val="00652364"/>
    <w:rsid w:val="006602AE"/>
    <w:rsid w:val="006620C8"/>
    <w:rsid w:val="006623F5"/>
    <w:rsid w:val="00665DEC"/>
    <w:rsid w:val="0066654B"/>
    <w:rsid w:val="006677AA"/>
    <w:rsid w:val="00667CAF"/>
    <w:rsid w:val="00671045"/>
    <w:rsid w:val="00671353"/>
    <w:rsid w:val="006720F0"/>
    <w:rsid w:val="00674CCD"/>
    <w:rsid w:val="00675E3E"/>
    <w:rsid w:val="00676942"/>
    <w:rsid w:val="00683D56"/>
    <w:rsid w:val="00683F79"/>
    <w:rsid w:val="00686F69"/>
    <w:rsid w:val="00690923"/>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737A"/>
    <w:rsid w:val="006F300E"/>
    <w:rsid w:val="006F3FB7"/>
    <w:rsid w:val="006F4714"/>
    <w:rsid w:val="006F6733"/>
    <w:rsid w:val="006F6F27"/>
    <w:rsid w:val="00700601"/>
    <w:rsid w:val="00704355"/>
    <w:rsid w:val="007043E6"/>
    <w:rsid w:val="007067E3"/>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2EAA"/>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B74"/>
    <w:rsid w:val="00776F3D"/>
    <w:rsid w:val="00780990"/>
    <w:rsid w:val="00781566"/>
    <w:rsid w:val="00784469"/>
    <w:rsid w:val="00784CDD"/>
    <w:rsid w:val="0079175A"/>
    <w:rsid w:val="00791896"/>
    <w:rsid w:val="0079267E"/>
    <w:rsid w:val="0079302C"/>
    <w:rsid w:val="007937E9"/>
    <w:rsid w:val="007A1E78"/>
    <w:rsid w:val="007A20AD"/>
    <w:rsid w:val="007A4B08"/>
    <w:rsid w:val="007A553E"/>
    <w:rsid w:val="007A5668"/>
    <w:rsid w:val="007A5B9F"/>
    <w:rsid w:val="007B21DC"/>
    <w:rsid w:val="007B27D2"/>
    <w:rsid w:val="007B28BF"/>
    <w:rsid w:val="007B29A0"/>
    <w:rsid w:val="007B2E80"/>
    <w:rsid w:val="007B2F37"/>
    <w:rsid w:val="007B4DF8"/>
    <w:rsid w:val="007B6F4C"/>
    <w:rsid w:val="007B70FD"/>
    <w:rsid w:val="007B7BC9"/>
    <w:rsid w:val="007C027E"/>
    <w:rsid w:val="007C1993"/>
    <w:rsid w:val="007C33E6"/>
    <w:rsid w:val="007C4C87"/>
    <w:rsid w:val="007C6CDC"/>
    <w:rsid w:val="007D1D74"/>
    <w:rsid w:val="007D279F"/>
    <w:rsid w:val="007D2A4F"/>
    <w:rsid w:val="007D2E98"/>
    <w:rsid w:val="007D3B6A"/>
    <w:rsid w:val="007D3E5D"/>
    <w:rsid w:val="007D55A5"/>
    <w:rsid w:val="007D6BFF"/>
    <w:rsid w:val="007D7519"/>
    <w:rsid w:val="007D7DA0"/>
    <w:rsid w:val="007E2967"/>
    <w:rsid w:val="007E3695"/>
    <w:rsid w:val="007E37F7"/>
    <w:rsid w:val="007E3B4C"/>
    <w:rsid w:val="007E4AE3"/>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3830"/>
    <w:rsid w:val="00824DF4"/>
    <w:rsid w:val="00824DF7"/>
    <w:rsid w:val="00824FCA"/>
    <w:rsid w:val="008272C9"/>
    <w:rsid w:val="00830FDB"/>
    <w:rsid w:val="008321F0"/>
    <w:rsid w:val="008327F2"/>
    <w:rsid w:val="00832C85"/>
    <w:rsid w:val="00840B50"/>
    <w:rsid w:val="00840D98"/>
    <w:rsid w:val="0084210E"/>
    <w:rsid w:val="0084593B"/>
    <w:rsid w:val="00845F07"/>
    <w:rsid w:val="0085498E"/>
    <w:rsid w:val="008566BB"/>
    <w:rsid w:val="00857445"/>
    <w:rsid w:val="008605BE"/>
    <w:rsid w:val="00863461"/>
    <w:rsid w:val="00866B4B"/>
    <w:rsid w:val="00873524"/>
    <w:rsid w:val="00873990"/>
    <w:rsid w:val="00876B05"/>
    <w:rsid w:val="008772CC"/>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9005A1"/>
    <w:rsid w:val="00901947"/>
    <w:rsid w:val="009036DE"/>
    <w:rsid w:val="00903846"/>
    <w:rsid w:val="00905123"/>
    <w:rsid w:val="0090579E"/>
    <w:rsid w:val="00905F07"/>
    <w:rsid w:val="0091006C"/>
    <w:rsid w:val="0091064A"/>
    <w:rsid w:val="00912337"/>
    <w:rsid w:val="009128C3"/>
    <w:rsid w:val="0091296D"/>
    <w:rsid w:val="00912D67"/>
    <w:rsid w:val="00914346"/>
    <w:rsid w:val="00914AB4"/>
    <w:rsid w:val="00915099"/>
    <w:rsid w:val="00920AEB"/>
    <w:rsid w:val="009218C1"/>
    <w:rsid w:val="00921BBA"/>
    <w:rsid w:val="00921DB0"/>
    <w:rsid w:val="00923234"/>
    <w:rsid w:val="00924AB1"/>
    <w:rsid w:val="00924D53"/>
    <w:rsid w:val="009255A0"/>
    <w:rsid w:val="00927DDF"/>
    <w:rsid w:val="0093034B"/>
    <w:rsid w:val="009306EB"/>
    <w:rsid w:val="0093363B"/>
    <w:rsid w:val="0093483A"/>
    <w:rsid w:val="00934A00"/>
    <w:rsid w:val="00935C37"/>
    <w:rsid w:val="009404B6"/>
    <w:rsid w:val="009407E7"/>
    <w:rsid w:val="00942916"/>
    <w:rsid w:val="0094370B"/>
    <w:rsid w:val="009471DB"/>
    <w:rsid w:val="009513A3"/>
    <w:rsid w:val="0095318E"/>
    <w:rsid w:val="00955A2F"/>
    <w:rsid w:val="0096166C"/>
    <w:rsid w:val="009625EE"/>
    <w:rsid w:val="00962CD7"/>
    <w:rsid w:val="00964EBF"/>
    <w:rsid w:val="00965A7C"/>
    <w:rsid w:val="00965E9B"/>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4524"/>
    <w:rsid w:val="00A24DFF"/>
    <w:rsid w:val="00A25CDA"/>
    <w:rsid w:val="00A318B3"/>
    <w:rsid w:val="00A31F3A"/>
    <w:rsid w:val="00A32BA3"/>
    <w:rsid w:val="00A33A1C"/>
    <w:rsid w:val="00A33FF2"/>
    <w:rsid w:val="00A34A4A"/>
    <w:rsid w:val="00A40B9C"/>
    <w:rsid w:val="00A431C8"/>
    <w:rsid w:val="00A43FCE"/>
    <w:rsid w:val="00A44820"/>
    <w:rsid w:val="00A44B60"/>
    <w:rsid w:val="00A47B75"/>
    <w:rsid w:val="00A504BA"/>
    <w:rsid w:val="00A508A7"/>
    <w:rsid w:val="00A51788"/>
    <w:rsid w:val="00A52E39"/>
    <w:rsid w:val="00A53A95"/>
    <w:rsid w:val="00A53C76"/>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96661"/>
    <w:rsid w:val="00AA009A"/>
    <w:rsid w:val="00AA17E7"/>
    <w:rsid w:val="00AB0E85"/>
    <w:rsid w:val="00AB281F"/>
    <w:rsid w:val="00AB3943"/>
    <w:rsid w:val="00AB405F"/>
    <w:rsid w:val="00AB68D2"/>
    <w:rsid w:val="00AC028C"/>
    <w:rsid w:val="00AC070A"/>
    <w:rsid w:val="00AC52E8"/>
    <w:rsid w:val="00AC5E75"/>
    <w:rsid w:val="00AC61DD"/>
    <w:rsid w:val="00AD0CFF"/>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463"/>
    <w:rsid w:val="00B427ED"/>
    <w:rsid w:val="00B443A6"/>
    <w:rsid w:val="00B4548A"/>
    <w:rsid w:val="00B5039B"/>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8718F"/>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31D"/>
    <w:rsid w:val="00C227F5"/>
    <w:rsid w:val="00C27233"/>
    <w:rsid w:val="00C2794F"/>
    <w:rsid w:val="00C3067C"/>
    <w:rsid w:val="00C3152B"/>
    <w:rsid w:val="00C360A7"/>
    <w:rsid w:val="00C371B3"/>
    <w:rsid w:val="00C4009E"/>
    <w:rsid w:val="00C40648"/>
    <w:rsid w:val="00C40BC4"/>
    <w:rsid w:val="00C41022"/>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16F"/>
    <w:rsid w:val="00CB2CA3"/>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50D46"/>
    <w:rsid w:val="00D51453"/>
    <w:rsid w:val="00D52020"/>
    <w:rsid w:val="00D520ED"/>
    <w:rsid w:val="00D5448C"/>
    <w:rsid w:val="00D60487"/>
    <w:rsid w:val="00D61471"/>
    <w:rsid w:val="00D6342F"/>
    <w:rsid w:val="00D7021C"/>
    <w:rsid w:val="00D70223"/>
    <w:rsid w:val="00D70C32"/>
    <w:rsid w:val="00D71E90"/>
    <w:rsid w:val="00D74787"/>
    <w:rsid w:val="00D75B8E"/>
    <w:rsid w:val="00D77404"/>
    <w:rsid w:val="00D77C3A"/>
    <w:rsid w:val="00D8316C"/>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6BDC"/>
    <w:rsid w:val="00DC13BB"/>
    <w:rsid w:val="00DC48CE"/>
    <w:rsid w:val="00DC5269"/>
    <w:rsid w:val="00DC585C"/>
    <w:rsid w:val="00DC5CC4"/>
    <w:rsid w:val="00DD0799"/>
    <w:rsid w:val="00DD082B"/>
    <w:rsid w:val="00DD1668"/>
    <w:rsid w:val="00DD1E14"/>
    <w:rsid w:val="00DD74E5"/>
    <w:rsid w:val="00DE03FA"/>
    <w:rsid w:val="00DE0D01"/>
    <w:rsid w:val="00DE13C1"/>
    <w:rsid w:val="00DE472F"/>
    <w:rsid w:val="00DE4D0C"/>
    <w:rsid w:val="00DE5BF0"/>
    <w:rsid w:val="00DF06D9"/>
    <w:rsid w:val="00DF1156"/>
    <w:rsid w:val="00DF1DE2"/>
    <w:rsid w:val="00DF2719"/>
    <w:rsid w:val="00DF3659"/>
    <w:rsid w:val="00DF52CB"/>
    <w:rsid w:val="00DF6613"/>
    <w:rsid w:val="00DF706B"/>
    <w:rsid w:val="00DF718E"/>
    <w:rsid w:val="00DF77B7"/>
    <w:rsid w:val="00E027D5"/>
    <w:rsid w:val="00E04D06"/>
    <w:rsid w:val="00E07160"/>
    <w:rsid w:val="00E10456"/>
    <w:rsid w:val="00E14A8C"/>
    <w:rsid w:val="00E15053"/>
    <w:rsid w:val="00E16CF4"/>
    <w:rsid w:val="00E21E63"/>
    <w:rsid w:val="00E23DC1"/>
    <w:rsid w:val="00E247CE"/>
    <w:rsid w:val="00E309AB"/>
    <w:rsid w:val="00E31715"/>
    <w:rsid w:val="00E32230"/>
    <w:rsid w:val="00E3345F"/>
    <w:rsid w:val="00E35FC0"/>
    <w:rsid w:val="00E421F7"/>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77BC9"/>
    <w:rsid w:val="00E82DA6"/>
    <w:rsid w:val="00E838C5"/>
    <w:rsid w:val="00E83A47"/>
    <w:rsid w:val="00E84268"/>
    <w:rsid w:val="00E84435"/>
    <w:rsid w:val="00E85892"/>
    <w:rsid w:val="00E870AD"/>
    <w:rsid w:val="00E90DC1"/>
    <w:rsid w:val="00E922A6"/>
    <w:rsid w:val="00E92E00"/>
    <w:rsid w:val="00E93B25"/>
    <w:rsid w:val="00E93F55"/>
    <w:rsid w:val="00E9568A"/>
    <w:rsid w:val="00E95E37"/>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F2D"/>
    <w:rsid w:val="00EC4046"/>
    <w:rsid w:val="00EC7408"/>
    <w:rsid w:val="00EC7A39"/>
    <w:rsid w:val="00ED03C7"/>
    <w:rsid w:val="00ED0881"/>
    <w:rsid w:val="00ED24FB"/>
    <w:rsid w:val="00ED3A17"/>
    <w:rsid w:val="00ED3A2E"/>
    <w:rsid w:val="00ED67D5"/>
    <w:rsid w:val="00ED7FD6"/>
    <w:rsid w:val="00EE0302"/>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55E4CD27-CE5E-43CA-BCA2-29D037E5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lang w:val="fr-FR"/>
    </w:rPr>
  </w:style>
  <w:style w:type="paragraph" w:styleId="1">
    <w:name w:val="heading 1"/>
    <w:basedOn w:val="a"/>
    <w:next w:val="Text1"/>
    <w:qFormat/>
    <w:pPr>
      <w:keepNext/>
      <w:numPr>
        <w:numId w:val="1"/>
      </w:numPr>
      <w:spacing w:before="240" w:after="240"/>
      <w:jc w:val="both"/>
      <w:outlineLvl w:val="0"/>
    </w:pPr>
    <w:rPr>
      <w:b/>
      <w:smallCaps/>
      <w:sz w:val="24"/>
    </w:rPr>
  </w:style>
  <w:style w:type="paragraph" w:styleId="2">
    <w:name w:val="heading 2"/>
    <w:basedOn w:val="a"/>
    <w:next w:val="Text2"/>
    <w:qFormat/>
    <w:pPr>
      <w:keepNext/>
      <w:numPr>
        <w:ilvl w:val="1"/>
        <w:numId w:val="1"/>
      </w:numPr>
      <w:spacing w:after="240"/>
      <w:jc w:val="both"/>
      <w:outlineLvl w:val="1"/>
    </w:pPr>
    <w:rPr>
      <w:b/>
      <w:sz w:val="24"/>
    </w:rPr>
  </w:style>
  <w:style w:type="paragraph" w:styleId="3">
    <w:name w:val="heading 3"/>
    <w:basedOn w:val="a"/>
    <w:next w:val="Text3"/>
    <w:qFormat/>
    <w:pPr>
      <w:keepNext/>
      <w:numPr>
        <w:ilvl w:val="2"/>
        <w:numId w:val="1"/>
      </w:numPr>
      <w:spacing w:after="240"/>
      <w:jc w:val="both"/>
      <w:outlineLvl w:val="2"/>
    </w:pPr>
    <w:rPr>
      <w:i/>
      <w:sz w:val="24"/>
    </w:rPr>
  </w:style>
  <w:style w:type="paragraph" w:styleId="4">
    <w:name w:val="heading 4"/>
    <w:basedOn w:val="a"/>
    <w:next w:val="Text4"/>
    <w:qFormat/>
    <w:pPr>
      <w:keepNext/>
      <w:numPr>
        <w:ilvl w:val="3"/>
        <w:numId w:val="1"/>
      </w:numPr>
      <w:spacing w:after="240"/>
      <w:jc w:val="both"/>
      <w:outlineLvl w:val="3"/>
    </w:pPr>
    <w:rPr>
      <w:sz w:val="24"/>
    </w:rPr>
  </w:style>
  <w:style w:type="paragraph" w:styleId="5">
    <w:name w:val="heading 5"/>
    <w:basedOn w:val="a"/>
    <w:next w:val="a"/>
    <w:qFormat/>
    <w:pPr>
      <w:numPr>
        <w:ilvl w:val="4"/>
        <w:numId w:val="1"/>
      </w:numPr>
      <w:spacing w:before="240" w:after="60"/>
      <w:jc w:val="both"/>
      <w:outlineLvl w:val="4"/>
    </w:pPr>
    <w:rPr>
      <w:rFonts w:ascii="Arial" w:hAnsi="Arial"/>
      <w:sz w:val="22"/>
    </w:rPr>
  </w:style>
  <w:style w:type="paragraph" w:styleId="6">
    <w:name w:val="heading 6"/>
    <w:basedOn w:val="a"/>
    <w:next w:val="a"/>
    <w:qFormat/>
    <w:pPr>
      <w:numPr>
        <w:ilvl w:val="5"/>
        <w:numId w:val="1"/>
      </w:numPr>
      <w:spacing w:before="240" w:after="60"/>
      <w:jc w:val="both"/>
      <w:outlineLvl w:val="5"/>
    </w:pPr>
    <w:rPr>
      <w:rFonts w:ascii="Arial" w:hAnsi="Arial"/>
      <w:i/>
      <w:sz w:val="22"/>
    </w:rPr>
  </w:style>
  <w:style w:type="paragraph" w:styleId="7">
    <w:name w:val="heading 7"/>
    <w:basedOn w:val="a"/>
    <w:next w:val="a"/>
    <w:qFormat/>
    <w:pPr>
      <w:numPr>
        <w:ilvl w:val="6"/>
        <w:numId w:val="1"/>
      </w:numPr>
      <w:spacing w:before="240" w:after="60"/>
      <w:jc w:val="both"/>
      <w:outlineLvl w:val="6"/>
    </w:pPr>
    <w:rPr>
      <w:rFonts w:ascii="Arial" w:hAnsi="Arial"/>
    </w:rPr>
  </w:style>
  <w:style w:type="paragraph" w:styleId="8">
    <w:name w:val="heading 8"/>
    <w:basedOn w:val="a"/>
    <w:next w:val="a"/>
    <w:qFormat/>
    <w:pPr>
      <w:numPr>
        <w:ilvl w:val="7"/>
        <w:numId w:val="1"/>
      </w:numPr>
      <w:spacing w:before="240" w:after="60"/>
      <w:jc w:val="both"/>
      <w:outlineLvl w:val="7"/>
    </w:pPr>
    <w:rPr>
      <w:rFonts w:ascii="Arial" w:hAnsi="Arial"/>
      <w:i/>
    </w:rPr>
  </w:style>
  <w:style w:type="paragraph" w:styleId="9">
    <w:name w:val="heading 9"/>
    <w:basedOn w:val="a"/>
    <w:next w:val="a"/>
    <w:qFormat/>
    <w:pPr>
      <w:numPr>
        <w:ilvl w:val="8"/>
        <w:numId w:val="1"/>
      </w:numPr>
      <w:spacing w:before="240" w:after="60"/>
      <w:jc w:val="both"/>
      <w:outlineLvl w:val="8"/>
    </w:pPr>
    <w:rPr>
      <w:rFonts w:ascii="Arial" w:hAnsi="Arial"/>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pPr>
      <w:spacing w:after="240"/>
      <w:ind w:left="483"/>
      <w:jc w:val="both"/>
    </w:pPr>
    <w:rPr>
      <w:sz w:val="24"/>
    </w:rPr>
  </w:style>
  <w:style w:type="paragraph" w:customStyle="1" w:styleId="Text2">
    <w:name w:val="Text 2"/>
    <w:basedOn w:val="a"/>
    <w:pPr>
      <w:tabs>
        <w:tab w:val="left" w:pos="2161"/>
      </w:tabs>
      <w:spacing w:after="240"/>
      <w:ind w:left="1077"/>
      <w:jc w:val="both"/>
    </w:pPr>
    <w:rPr>
      <w:sz w:val="24"/>
    </w:rPr>
  </w:style>
  <w:style w:type="paragraph" w:customStyle="1" w:styleId="Text3">
    <w:name w:val="Text 3"/>
    <w:basedOn w:val="a"/>
    <w:pPr>
      <w:tabs>
        <w:tab w:val="left" w:pos="2302"/>
      </w:tabs>
      <w:spacing w:after="240"/>
      <w:ind w:left="1917"/>
      <w:jc w:val="both"/>
    </w:pPr>
    <w:rPr>
      <w:sz w:val="24"/>
    </w:rPr>
  </w:style>
  <w:style w:type="paragraph" w:customStyle="1" w:styleId="Text4">
    <w:name w:val="Text 4"/>
    <w:basedOn w:val="a"/>
    <w:pPr>
      <w:spacing w:after="240"/>
      <w:ind w:left="2880"/>
      <w:jc w:val="both"/>
    </w:pPr>
    <w:rPr>
      <w:sz w:val="24"/>
    </w:rPr>
  </w:style>
  <w:style w:type="paragraph" w:styleId="a3">
    <w:name w:val="Title"/>
    <w:basedOn w:val="a"/>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BodyTextChar"/>
    <w:pPr>
      <w:jc w:val="both"/>
    </w:pPr>
    <w:rPr>
      <w:sz w:val="24"/>
    </w:rPr>
  </w:style>
  <w:style w:type="paragraph" w:styleId="a7">
    <w:name w:val="footnote text"/>
    <w:basedOn w:val="a"/>
    <w:semiHidden/>
    <w:pPr>
      <w:spacing w:after="240"/>
      <w:ind w:left="357" w:hanging="357"/>
      <w:jc w:val="both"/>
    </w:pPr>
  </w:style>
  <w:style w:type="character" w:styleId="a8">
    <w:name w:val="page number"/>
    <w:rPr>
      <w:rFonts w:cs="Times New Roman"/>
    </w:rPr>
  </w:style>
  <w:style w:type="paragraph" w:styleId="a9">
    <w:name w:val="header"/>
    <w:basedOn w:val="a"/>
    <w:pPr>
      <w:tabs>
        <w:tab w:val="center" w:pos="4153"/>
        <w:tab w:val="right" w:pos="8306"/>
      </w:tabs>
      <w:spacing w:after="240"/>
      <w:jc w:val="both"/>
    </w:pPr>
    <w:rPr>
      <w:sz w:val="24"/>
    </w:rPr>
  </w:style>
  <w:style w:type="paragraph" w:styleId="aa">
    <w:name w:val="footer"/>
    <w:basedOn w:val="a"/>
    <w:pPr>
      <w:tabs>
        <w:tab w:val="center" w:pos="4153"/>
        <w:tab w:val="right" w:pos="8306"/>
      </w:tabs>
    </w:pPr>
  </w:style>
  <w:style w:type="paragraph" w:customStyle="1" w:styleId="Blockquote">
    <w:name w:val="Blockquote"/>
    <w:basedOn w:val="a"/>
    <w:pPr>
      <w:spacing w:before="100" w:after="100"/>
      <w:ind w:left="360" w:right="360"/>
    </w:pPr>
    <w:rPr>
      <w:snapToGrid/>
      <w:sz w:val="24"/>
      <w:lang w:val="fr-BE"/>
    </w:rPr>
  </w:style>
  <w:style w:type="character" w:styleId="ab">
    <w:name w:val="Emphasis"/>
    <w:qFormat/>
    <w:rPr>
      <w:rFonts w:cs="Times New Roman"/>
      <w:i/>
    </w:rPr>
  </w:style>
  <w:style w:type="character" w:styleId="-">
    <w:name w:val="Hyperlink"/>
    <w:rPr>
      <w:rFonts w:cs="Times New Roman"/>
      <w:color w:val="0000FF"/>
      <w:u w:val="single"/>
    </w:rPr>
  </w:style>
  <w:style w:type="character" w:styleId="ac">
    <w:name w:val="Strong"/>
    <w:qFormat/>
    <w:rPr>
      <w:rFonts w:cs="Times New Roman"/>
      <w:b/>
    </w:rPr>
  </w:style>
  <w:style w:type="paragraph" w:customStyle="1" w:styleId="ZCom">
    <w:name w:val="Z_Com"/>
    <w:basedOn w:val="a"/>
    <w:next w:val="a"/>
    <w:pPr>
      <w:widowControl w:val="0"/>
      <w:ind w:right="85"/>
      <w:jc w:val="both"/>
    </w:pPr>
    <w:rPr>
      <w:rFonts w:ascii="Arial" w:hAnsi="Arial"/>
      <w:snapToGrid/>
      <w:sz w:val="24"/>
      <w:lang w:val="en-GB"/>
    </w:rPr>
  </w:style>
  <w:style w:type="paragraph" w:styleId="ad">
    <w:name w:val="Document Map"/>
    <w:basedOn w:val="a"/>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ae">
    <w:name w:val="Balloon Text"/>
    <w:basedOn w:val="a"/>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ommentTextChar"/>
    <w:rsid w:val="00FB10DF"/>
  </w:style>
  <w:style w:type="character" w:customStyle="1" w:styleId="CommentTextChar">
    <w:name w:val="Comment Text Char"/>
    <w:link w:val="af0"/>
    <w:rsid w:val="00FB10DF"/>
    <w:rPr>
      <w:snapToGrid w:val="0"/>
      <w:lang w:val="fr-FR"/>
    </w:rPr>
  </w:style>
  <w:style w:type="paragraph" w:styleId="af1">
    <w:name w:val="annotation subject"/>
    <w:basedOn w:val="af0"/>
    <w:next w:val="af0"/>
    <w:link w:val="CommentSubjectChar"/>
    <w:rsid w:val="00FB10DF"/>
    <w:rPr>
      <w:b/>
      <w:bCs/>
    </w:rPr>
  </w:style>
  <w:style w:type="character" w:customStyle="1" w:styleId="CommentSubjectChar">
    <w:name w:val="Comment Subject Char"/>
    <w:link w:val="af1"/>
    <w:rsid w:val="00FB10DF"/>
    <w:rPr>
      <w:b/>
      <w:bCs/>
      <w:snapToGrid w:val="0"/>
      <w:lang w:val="fr-FR"/>
    </w:rPr>
  </w:style>
  <w:style w:type="paragraph" w:styleId="af2">
    <w:name w:val="endnote text"/>
    <w:basedOn w:val="a"/>
    <w:link w:val="EndnoteTextChar"/>
    <w:rsid w:val="002E24F7"/>
  </w:style>
  <w:style w:type="character" w:customStyle="1" w:styleId="EndnoteTextChar">
    <w:name w:val="Endnote Text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52826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DD96FED-0872-4352-87D4-0C082449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2898</Words>
  <Characters>15652</Characters>
  <Application>Microsoft Office Word</Application>
  <DocSecurity>4</DocSecurity>
  <Lines>130</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PAPAZOGLOU MAGDALINI</cp:lastModifiedBy>
  <cp:revision>2</cp:revision>
  <cp:lastPrinted>2018-09-27T06:03:00Z</cp:lastPrinted>
  <dcterms:created xsi:type="dcterms:W3CDTF">2019-09-30T12:03:00Z</dcterms:created>
  <dcterms:modified xsi:type="dcterms:W3CDTF">2019-09-30T12:03:00Z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