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77C" w:rsidRPr="00EA577C" w:rsidRDefault="00EA577C" w:rsidP="00EA577C">
      <w:pPr>
        <w:spacing w:before="100" w:beforeAutospacing="1" w:after="100" w:afterAutospacing="1" w:line="240" w:lineRule="auto"/>
        <w:outlineLvl w:val="0"/>
        <w:rPr>
          <w:rFonts w:eastAsia="Times New Roman" w:cstheme="minorHAnsi"/>
          <w:b/>
          <w:bCs/>
          <w:kern w:val="36"/>
          <w:sz w:val="32"/>
          <w:szCs w:val="32"/>
          <w:lang w:eastAsia="el-GR"/>
        </w:rPr>
      </w:pPr>
      <w:r w:rsidRPr="00EA577C">
        <w:rPr>
          <w:rFonts w:eastAsia="Times New Roman" w:cstheme="minorHAnsi"/>
          <w:b/>
          <w:bCs/>
          <w:kern w:val="36"/>
          <w:sz w:val="32"/>
          <w:szCs w:val="32"/>
          <w:lang w:eastAsia="el-GR"/>
        </w:rPr>
        <w:t xml:space="preserve">Κινητικότητα </w:t>
      </w:r>
      <w:proofErr w:type="spellStart"/>
      <w:r w:rsidRPr="00EA577C">
        <w:rPr>
          <w:rFonts w:eastAsia="Times New Roman" w:cstheme="minorHAnsi"/>
          <w:b/>
          <w:bCs/>
          <w:kern w:val="36"/>
          <w:sz w:val="32"/>
          <w:szCs w:val="32"/>
          <w:lang w:eastAsia="el-GR"/>
        </w:rPr>
        <w:t>Erasmus</w:t>
      </w:r>
      <w:proofErr w:type="spellEnd"/>
      <w:r w:rsidRPr="00EA577C">
        <w:rPr>
          <w:rFonts w:eastAsia="Times New Roman" w:cstheme="minorHAnsi"/>
          <w:b/>
          <w:bCs/>
          <w:kern w:val="36"/>
          <w:sz w:val="32"/>
          <w:szCs w:val="32"/>
          <w:lang w:eastAsia="el-GR"/>
        </w:rPr>
        <w:t xml:space="preserve">+ προς το Ηνωμένο Βασίλειο: Διαδικασίες </w:t>
      </w:r>
      <w:proofErr w:type="spellStart"/>
      <w:r w:rsidRPr="00EA577C">
        <w:rPr>
          <w:rFonts w:eastAsia="Times New Roman" w:cstheme="minorHAnsi"/>
          <w:b/>
          <w:bCs/>
          <w:kern w:val="36"/>
          <w:sz w:val="32"/>
          <w:szCs w:val="32"/>
          <w:lang w:eastAsia="el-GR"/>
        </w:rPr>
        <w:t>Visa</w:t>
      </w:r>
      <w:proofErr w:type="spellEnd"/>
      <w:r w:rsidRPr="00EA577C">
        <w:rPr>
          <w:rFonts w:eastAsia="Times New Roman" w:cstheme="minorHAnsi"/>
          <w:b/>
          <w:bCs/>
          <w:kern w:val="36"/>
          <w:sz w:val="32"/>
          <w:szCs w:val="32"/>
          <w:lang w:eastAsia="el-GR"/>
        </w:rPr>
        <w:t xml:space="preserve"> και Όροι Διαμονής</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i/>
          <w:iCs/>
          <w:sz w:val="24"/>
          <w:szCs w:val="24"/>
          <w:lang w:val="en-US" w:eastAsia="el-GR"/>
        </w:rPr>
        <w:t>(Erasmus+ Mobility to the UK: Visa Procedures and Entry Regulations)</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eastAsia="el-GR"/>
        </w:rPr>
      </w:pPr>
      <w:r w:rsidRPr="00EA577C">
        <w:rPr>
          <w:rFonts w:eastAsia="Times New Roman" w:cstheme="minorHAnsi"/>
          <w:b/>
          <w:bCs/>
          <w:sz w:val="28"/>
          <w:szCs w:val="28"/>
          <w:lang w:eastAsia="el-GR"/>
        </w:rPr>
        <w:t xml:space="preserve">Α. Γενικό Θεσμικό Πλαίσιο μετά το </w:t>
      </w:r>
      <w:proofErr w:type="spellStart"/>
      <w:r w:rsidRPr="00EA577C">
        <w:rPr>
          <w:rFonts w:eastAsia="Times New Roman" w:cstheme="minorHAnsi"/>
          <w:b/>
          <w:bCs/>
          <w:sz w:val="28"/>
          <w:szCs w:val="28"/>
          <w:lang w:eastAsia="el-GR"/>
        </w:rPr>
        <w:t>Brexit</w:t>
      </w:r>
      <w:proofErr w:type="spellEnd"/>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Μετά την αποχώρηση του Ηνωμένου Βασιλείου από την Ευρωπαϊκή Ένωση (</w:t>
      </w:r>
      <w:proofErr w:type="spellStart"/>
      <w:r w:rsidRPr="00EA577C">
        <w:rPr>
          <w:rFonts w:eastAsia="Times New Roman" w:cstheme="minorHAnsi"/>
          <w:sz w:val="24"/>
          <w:szCs w:val="24"/>
          <w:lang w:eastAsia="el-GR"/>
        </w:rPr>
        <w:t>Brexit</w:t>
      </w:r>
      <w:proofErr w:type="spellEnd"/>
      <w:r w:rsidRPr="00EA577C">
        <w:rPr>
          <w:rFonts w:eastAsia="Times New Roman" w:cstheme="minorHAnsi"/>
          <w:sz w:val="24"/>
          <w:szCs w:val="24"/>
          <w:lang w:eastAsia="el-GR"/>
        </w:rPr>
        <w:t xml:space="preserve">), η ελεύθερη κυκλοφορία προσώπων έχει παύσει οριστικά. Το Ηνωμένο Βασίλειο δεν συγκαταλέγεται πλέον στις Χώρες του Προγράμματος (Programme Countries), αλλά θεωρείται </w:t>
      </w:r>
      <w:r w:rsidRPr="00EA577C">
        <w:rPr>
          <w:rFonts w:eastAsia="Times New Roman" w:cstheme="minorHAnsi"/>
          <w:b/>
          <w:bCs/>
          <w:sz w:val="24"/>
          <w:szCs w:val="24"/>
          <w:lang w:eastAsia="el-GR"/>
        </w:rPr>
        <w:t>Τρίτη Χώρα μη συνδεδεμένη με το Πρόγραμμα (</w:t>
      </w:r>
      <w:proofErr w:type="spellStart"/>
      <w:r w:rsidRPr="00EA577C">
        <w:rPr>
          <w:rFonts w:eastAsia="Times New Roman" w:cstheme="minorHAnsi"/>
          <w:b/>
          <w:bCs/>
          <w:sz w:val="24"/>
          <w:szCs w:val="24"/>
          <w:lang w:eastAsia="el-GR"/>
        </w:rPr>
        <w:t>Partner</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Country</w:t>
      </w:r>
      <w:proofErr w:type="spellEnd"/>
      <w:r w:rsidRPr="00EA577C">
        <w:rPr>
          <w:rFonts w:eastAsia="Times New Roman" w:cstheme="minorHAnsi"/>
          <w:b/>
          <w:bCs/>
          <w:sz w:val="24"/>
          <w:szCs w:val="24"/>
          <w:lang w:eastAsia="el-GR"/>
        </w:rPr>
        <w:t xml:space="preserve"> / </w:t>
      </w:r>
      <w:proofErr w:type="spellStart"/>
      <w:r w:rsidRPr="00EA577C">
        <w:rPr>
          <w:rFonts w:eastAsia="Times New Roman" w:cstheme="minorHAnsi"/>
          <w:b/>
          <w:bCs/>
          <w:sz w:val="24"/>
          <w:szCs w:val="24"/>
          <w:lang w:eastAsia="el-GR"/>
        </w:rPr>
        <w:t>Region</w:t>
      </w:r>
      <w:proofErr w:type="spellEnd"/>
      <w:r w:rsidRPr="00EA577C">
        <w:rPr>
          <w:rFonts w:eastAsia="Times New Roman" w:cstheme="minorHAnsi"/>
          <w:b/>
          <w:bCs/>
          <w:sz w:val="24"/>
          <w:szCs w:val="24"/>
          <w:lang w:eastAsia="el-GR"/>
        </w:rPr>
        <w:t xml:space="preserve"> 14)</w:t>
      </w:r>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Στο πλαίσιο των σχεδίων κινητικότητας του Πανεπιστημίου Θεσσαλίας ισχύουν τα εξής:</w:t>
      </w:r>
    </w:p>
    <w:p w:rsidR="00EA577C" w:rsidRPr="00EA577C" w:rsidRDefault="00EA577C" w:rsidP="00EA577C">
      <w:pPr>
        <w:numPr>
          <w:ilvl w:val="0"/>
          <w:numId w:val="22"/>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Διαθεσιμότητα Θέσεων &amp; Χρηματοδότησης:</w:t>
      </w:r>
      <w:r w:rsidRPr="00EA577C">
        <w:rPr>
          <w:rFonts w:eastAsia="Times New Roman" w:cstheme="minorHAnsi"/>
          <w:sz w:val="24"/>
          <w:szCs w:val="24"/>
          <w:lang w:eastAsia="el-GR"/>
        </w:rPr>
        <w:t xml:space="preserve"> Η κινητικότητα προς χώρες της Περιφέρειας 14 (συμπεριλαμβανομένου του Ηνωμένου Βασιλείου) υπόκειται σε αυστηρές ποσοστώσεις διεθνούς κινητικότητας και πραγματοποιείται μόνο εφόσον προβλέπεται ρητά στη σχετική πρόσκληση υποβολής αιτήσεων του Ιδρύματός μας.</w:t>
      </w:r>
    </w:p>
    <w:p w:rsidR="00EA577C" w:rsidRPr="00EA577C" w:rsidRDefault="00EA577C" w:rsidP="00EA577C">
      <w:pPr>
        <w:numPr>
          <w:ilvl w:val="0"/>
          <w:numId w:val="22"/>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 xml:space="preserve">Βρετανικό Πρόγραμμα </w:t>
      </w:r>
      <w:proofErr w:type="spellStart"/>
      <w:r w:rsidRPr="00EA577C">
        <w:rPr>
          <w:rFonts w:eastAsia="Times New Roman" w:cstheme="minorHAnsi"/>
          <w:b/>
          <w:bCs/>
          <w:sz w:val="24"/>
          <w:szCs w:val="24"/>
          <w:lang w:eastAsia="el-GR"/>
        </w:rPr>
        <w:t>Turing</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Scheme</w:t>
      </w:r>
      <w:proofErr w:type="spellEnd"/>
      <w:r w:rsidRPr="00EA577C">
        <w:rPr>
          <w:rFonts w:eastAsia="Times New Roman" w:cstheme="minorHAnsi"/>
          <w:b/>
          <w:bCs/>
          <w:sz w:val="24"/>
          <w:szCs w:val="24"/>
          <w:lang w:eastAsia="el-GR"/>
        </w:rPr>
        <w:t>:</w:t>
      </w:r>
      <w:r w:rsidRPr="00EA577C">
        <w:rPr>
          <w:rFonts w:eastAsia="Times New Roman" w:cstheme="minorHAnsi"/>
          <w:sz w:val="24"/>
          <w:szCs w:val="24"/>
          <w:lang w:eastAsia="el-GR"/>
        </w:rPr>
        <w:t xml:space="preserve"> Το Ηνωμένο Βασίλειο έχει θεσπίσει το εθνικό πρόγραμμα </w:t>
      </w:r>
      <w:proofErr w:type="spellStart"/>
      <w:r w:rsidRPr="00EA577C">
        <w:rPr>
          <w:rFonts w:eastAsia="Times New Roman" w:cstheme="minorHAnsi"/>
          <w:i/>
          <w:iCs/>
          <w:sz w:val="24"/>
          <w:szCs w:val="24"/>
          <w:lang w:eastAsia="el-GR"/>
        </w:rPr>
        <w:t>Turing</w:t>
      </w:r>
      <w:proofErr w:type="spellEnd"/>
      <w:r w:rsidRPr="00EA577C">
        <w:rPr>
          <w:rFonts w:eastAsia="Times New Roman" w:cstheme="minorHAnsi"/>
          <w:i/>
          <w:iCs/>
          <w:sz w:val="24"/>
          <w:szCs w:val="24"/>
          <w:lang w:eastAsia="el-GR"/>
        </w:rPr>
        <w:t xml:space="preserve"> </w:t>
      </w:r>
      <w:proofErr w:type="spellStart"/>
      <w:r w:rsidRPr="00EA577C">
        <w:rPr>
          <w:rFonts w:eastAsia="Times New Roman" w:cstheme="minorHAnsi"/>
          <w:i/>
          <w:iCs/>
          <w:sz w:val="24"/>
          <w:szCs w:val="24"/>
          <w:lang w:eastAsia="el-GR"/>
        </w:rPr>
        <w:t>Scheme</w:t>
      </w:r>
      <w:proofErr w:type="spellEnd"/>
      <w:r w:rsidRPr="00EA577C">
        <w:rPr>
          <w:rFonts w:eastAsia="Times New Roman" w:cstheme="minorHAnsi"/>
          <w:sz w:val="24"/>
          <w:szCs w:val="24"/>
          <w:lang w:eastAsia="el-GR"/>
        </w:rPr>
        <w:t>, το οποίο χρηματοδοτεί αποκλειστικά εξερχόμενους φοιτητές από ιδρύματα του Ηνωμένου Βασιλείου προς το εξωτερικό. Δεν παρέχει εισερχόμενη χρηματοδότηση για Ευρωπαίους φοιτητές.</w:t>
      </w:r>
    </w:p>
    <w:p w:rsidR="00EA577C" w:rsidRPr="00EA577C" w:rsidRDefault="00EA577C" w:rsidP="00EA577C">
      <w:pPr>
        <w:numPr>
          <w:ilvl w:val="0"/>
          <w:numId w:val="22"/>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Μεταναστευτικοί Κανόνες:</w:t>
      </w:r>
      <w:r w:rsidRPr="00EA577C">
        <w:rPr>
          <w:rFonts w:eastAsia="Times New Roman" w:cstheme="minorHAnsi"/>
          <w:sz w:val="24"/>
          <w:szCs w:val="24"/>
          <w:lang w:eastAsia="el-GR"/>
        </w:rPr>
        <w:t xml:space="preserve"> Όλοι οι εισερχόμενοι φοιτητές υπάγονται στο βρετανικό σύστημα μετανάστευσης βάσει μορίων (</w:t>
      </w:r>
      <w:proofErr w:type="spellStart"/>
      <w:r w:rsidRPr="00EA577C">
        <w:rPr>
          <w:rFonts w:eastAsia="Times New Roman" w:cstheme="minorHAnsi"/>
          <w:sz w:val="24"/>
          <w:szCs w:val="24"/>
          <w:lang w:eastAsia="el-GR"/>
        </w:rPr>
        <w:t>Points-Based</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Immigration</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System</w:t>
      </w:r>
      <w:proofErr w:type="spellEnd"/>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eastAsia="el-GR"/>
        </w:rPr>
      </w:pPr>
      <w:r w:rsidRPr="00EA577C">
        <w:rPr>
          <w:rFonts w:eastAsia="Times New Roman" w:cstheme="minorHAnsi"/>
          <w:b/>
          <w:bCs/>
          <w:sz w:val="28"/>
          <w:szCs w:val="28"/>
          <w:lang w:eastAsia="el-GR"/>
        </w:rPr>
        <w:t>Β. Οδηγίες Έκδοσης Θεώρησης Εισόδου (</w:t>
      </w:r>
      <w:proofErr w:type="spellStart"/>
      <w:r w:rsidRPr="00EA577C">
        <w:rPr>
          <w:rFonts w:eastAsia="Times New Roman" w:cstheme="minorHAnsi"/>
          <w:b/>
          <w:bCs/>
          <w:sz w:val="28"/>
          <w:szCs w:val="28"/>
          <w:lang w:eastAsia="el-GR"/>
        </w:rPr>
        <w:t>Visa</w:t>
      </w:r>
      <w:proofErr w:type="spellEnd"/>
      <w:r w:rsidRPr="00EA577C">
        <w:rPr>
          <w:rFonts w:eastAsia="Times New Roman" w:cstheme="minorHAnsi"/>
          <w:b/>
          <w:bCs/>
          <w:sz w:val="28"/>
          <w:szCs w:val="28"/>
          <w:lang w:eastAsia="el-GR"/>
        </w:rPr>
        <w:t>) &amp; Όροι Εισόδου</w:t>
      </w:r>
    </w:p>
    <w:p w:rsidR="00EA577C" w:rsidRPr="00EA577C" w:rsidRDefault="00EA577C" w:rsidP="00EA577C">
      <w:pPr>
        <w:spacing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ΣΗΜΑΝΤΙΚΗ ΕΝΗΜΕΡΩΣΗ:</w:t>
      </w:r>
    </w:p>
    <w:p w:rsidR="00EA577C" w:rsidRPr="00EA577C" w:rsidRDefault="00EA577C" w:rsidP="00EA577C">
      <w:pPr>
        <w:numPr>
          <w:ilvl w:val="0"/>
          <w:numId w:val="23"/>
        </w:numPr>
        <w:spacing w:before="100" w:beforeAutospacing="1" w:after="100" w:afterAutospacing="1" w:line="240" w:lineRule="auto"/>
        <w:ind w:left="709"/>
        <w:rPr>
          <w:rFonts w:eastAsia="Times New Roman" w:cstheme="minorHAnsi"/>
          <w:sz w:val="24"/>
          <w:szCs w:val="24"/>
          <w:lang w:eastAsia="el-GR"/>
        </w:rPr>
      </w:pPr>
      <w:r w:rsidRPr="00EA577C">
        <w:rPr>
          <w:rFonts w:eastAsia="Times New Roman" w:cstheme="minorHAnsi"/>
          <w:b/>
          <w:bCs/>
          <w:sz w:val="24"/>
          <w:szCs w:val="24"/>
          <w:lang w:eastAsia="el-GR"/>
        </w:rPr>
        <w:t>ΜΗΝ</w:t>
      </w:r>
      <w:r w:rsidRPr="00EA577C">
        <w:rPr>
          <w:rFonts w:eastAsia="Times New Roman" w:cstheme="minorHAnsi"/>
          <w:sz w:val="24"/>
          <w:szCs w:val="24"/>
          <w:lang w:eastAsia="el-GR"/>
        </w:rPr>
        <w:t xml:space="preserve"> υποθέτετε ότι δεν χρειάζεστε βίζα. Οι προϋποθέσεις εισόδου, σπουδών και εργασίας/πρακτικής άσκησης στο Ηνωμένο Βασίλειο έχουν αλλάξει ριζικά.</w:t>
      </w:r>
    </w:p>
    <w:p w:rsidR="00EA577C" w:rsidRPr="00EA577C" w:rsidRDefault="00EA577C" w:rsidP="00EA577C">
      <w:pPr>
        <w:numPr>
          <w:ilvl w:val="0"/>
          <w:numId w:val="23"/>
        </w:numPr>
        <w:spacing w:before="100" w:beforeAutospacing="1" w:after="100" w:afterAutospacing="1" w:line="240" w:lineRule="auto"/>
        <w:ind w:left="709"/>
        <w:rPr>
          <w:rFonts w:eastAsia="Times New Roman" w:cstheme="minorHAnsi"/>
          <w:sz w:val="24"/>
          <w:szCs w:val="24"/>
          <w:lang w:eastAsia="el-GR"/>
        </w:rPr>
      </w:pPr>
      <w:r w:rsidRPr="00EA577C">
        <w:rPr>
          <w:rFonts w:eastAsia="Times New Roman" w:cstheme="minorHAnsi"/>
          <w:b/>
          <w:bCs/>
          <w:sz w:val="24"/>
          <w:szCs w:val="24"/>
          <w:lang w:eastAsia="el-GR"/>
        </w:rPr>
        <w:t>ΜΗΝ</w:t>
      </w:r>
      <w:r w:rsidRPr="00EA577C">
        <w:rPr>
          <w:rFonts w:eastAsia="Times New Roman" w:cstheme="minorHAnsi"/>
          <w:sz w:val="24"/>
          <w:szCs w:val="24"/>
          <w:lang w:eastAsia="el-GR"/>
        </w:rPr>
        <w:t xml:space="preserve"> ταξιδέψετε χωρίς να έχετε εξασφαλίσει τα απαραίτητα έγγραφα. Εάν απαιτείται βίζα ή ηλεκτρονική άδεια εισόδου και δεν την κατέχετε, θα σας απαγορευθεί η επιβίβαση κατά την αναχώρηση ή η είσοδος στη χώρα κατά την άφιξη.</w:t>
      </w:r>
    </w:p>
    <w:p w:rsidR="00EA577C" w:rsidRPr="00EA577C" w:rsidRDefault="00EA577C" w:rsidP="00EA577C">
      <w:pPr>
        <w:numPr>
          <w:ilvl w:val="0"/>
          <w:numId w:val="23"/>
        </w:numPr>
        <w:spacing w:before="100" w:beforeAutospacing="1" w:after="100" w:afterAutospacing="1" w:line="240" w:lineRule="auto"/>
        <w:ind w:left="709"/>
        <w:rPr>
          <w:rFonts w:eastAsia="Times New Roman" w:cstheme="minorHAnsi"/>
          <w:sz w:val="24"/>
          <w:szCs w:val="24"/>
          <w:lang w:eastAsia="el-GR"/>
        </w:rPr>
      </w:pPr>
      <w:r w:rsidRPr="00EA577C">
        <w:rPr>
          <w:rFonts w:eastAsia="Times New Roman" w:cstheme="minorHAnsi"/>
          <w:sz w:val="24"/>
          <w:szCs w:val="24"/>
          <w:lang w:eastAsia="el-GR"/>
        </w:rPr>
        <w:t>Οι διαδικασίες, τα τέλη και οι κανονισμοί καθορίζονται αποκλειστικά από την κυβέρνηση του Ηνωμένου Βασιλείου και ενδέχεται να αναπροσαρμόζονται. Συνιστάται να ελέγχετε πάντα την επίσημη κυβερνητική ιστοσελίδα (</w:t>
      </w:r>
      <w:hyperlink r:id="rId7" w:tgtFrame="_blank" w:history="1">
        <w:r w:rsidRPr="00EA577C">
          <w:rPr>
            <w:rFonts w:eastAsia="Times New Roman" w:cstheme="minorHAnsi"/>
            <w:color w:val="0000FF"/>
            <w:sz w:val="24"/>
            <w:szCs w:val="24"/>
            <w:u w:val="single"/>
            <w:lang w:eastAsia="el-GR"/>
          </w:rPr>
          <w:t>GOV.UK</w:t>
        </w:r>
      </w:hyperlink>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outlineLvl w:val="2"/>
        <w:rPr>
          <w:rFonts w:eastAsia="Times New Roman" w:cstheme="minorHAnsi"/>
          <w:b/>
          <w:bCs/>
          <w:sz w:val="27"/>
          <w:szCs w:val="27"/>
          <w:lang w:eastAsia="el-GR"/>
        </w:rPr>
      </w:pPr>
      <w:r w:rsidRPr="00EA577C">
        <w:rPr>
          <w:rFonts w:eastAsia="Times New Roman" w:cstheme="minorHAnsi"/>
          <w:b/>
          <w:bCs/>
          <w:sz w:val="27"/>
          <w:szCs w:val="27"/>
          <w:lang w:eastAsia="el-GR"/>
        </w:rPr>
        <w:lastRenderedPageBreak/>
        <w:t>Συχνές Ερωτήσεις &amp; Απαντήσεις (Q&amp;A)</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 xml:space="preserve">1. Χρειάζονται βίζα οι φοιτητές </w:t>
      </w:r>
      <w:proofErr w:type="spellStart"/>
      <w:r w:rsidRPr="00EA577C">
        <w:rPr>
          <w:rFonts w:eastAsia="Times New Roman" w:cstheme="minorHAnsi"/>
          <w:b/>
          <w:bCs/>
          <w:sz w:val="24"/>
          <w:szCs w:val="24"/>
          <w:lang w:eastAsia="el-GR"/>
        </w:rPr>
        <w:t>Erasmus</w:t>
      </w:r>
      <w:proofErr w:type="spellEnd"/>
      <w:r w:rsidRPr="00EA577C">
        <w:rPr>
          <w:rFonts w:eastAsia="Times New Roman" w:cstheme="minorHAnsi"/>
          <w:b/>
          <w:bCs/>
          <w:sz w:val="24"/>
          <w:szCs w:val="24"/>
          <w:lang w:eastAsia="el-GR"/>
        </w:rPr>
        <w:t>+ για ΣΠΟΥΔΕΣ (</w:t>
      </w:r>
      <w:proofErr w:type="spellStart"/>
      <w:r w:rsidRPr="00EA577C">
        <w:rPr>
          <w:rFonts w:eastAsia="Times New Roman" w:cstheme="minorHAnsi"/>
          <w:b/>
          <w:bCs/>
          <w:sz w:val="24"/>
          <w:szCs w:val="24"/>
          <w:lang w:eastAsia="el-GR"/>
        </w:rPr>
        <w:t>Studies</w:t>
      </w:r>
      <w:proofErr w:type="spellEnd"/>
      <w:r w:rsidRPr="00EA577C">
        <w:rPr>
          <w:rFonts w:eastAsia="Times New Roman" w:cstheme="minorHAnsi"/>
          <w:b/>
          <w:bCs/>
          <w:sz w:val="24"/>
          <w:szCs w:val="24"/>
          <w:lang w:eastAsia="el-GR"/>
        </w:rPr>
        <w:t>) στο Ηνωμένο Βασίλειο;</w:t>
      </w:r>
    </w:p>
    <w:p w:rsidR="00EA577C" w:rsidRPr="00EA577C" w:rsidRDefault="00EA577C" w:rsidP="00EA577C">
      <w:pPr>
        <w:numPr>
          <w:ilvl w:val="0"/>
          <w:numId w:val="24"/>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Σπουδές διάρκειας έως 6 μήνες:</w:t>
      </w:r>
      <w:r w:rsidRPr="00EA577C">
        <w:rPr>
          <w:rFonts w:eastAsia="Times New Roman" w:cstheme="minorHAnsi"/>
          <w:sz w:val="24"/>
          <w:szCs w:val="24"/>
          <w:lang w:eastAsia="el-GR"/>
        </w:rPr>
        <w:t xml:space="preserve"> Οι Ευρωπαίοι φοιτητές δεν χρειάζονται φοιτητική βίζα (</w:t>
      </w:r>
      <w:proofErr w:type="spellStart"/>
      <w:r w:rsidRPr="00EA577C">
        <w:rPr>
          <w:rFonts w:eastAsia="Times New Roman" w:cstheme="minorHAnsi"/>
          <w:sz w:val="24"/>
          <w:szCs w:val="24"/>
          <w:lang w:eastAsia="el-GR"/>
        </w:rPr>
        <w:t>Student</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visa</w:t>
      </w:r>
      <w:proofErr w:type="spellEnd"/>
      <w:r w:rsidRPr="00EA577C">
        <w:rPr>
          <w:rFonts w:eastAsia="Times New Roman" w:cstheme="minorHAnsi"/>
          <w:sz w:val="24"/>
          <w:szCs w:val="24"/>
          <w:lang w:eastAsia="el-GR"/>
        </w:rPr>
        <w:t xml:space="preserve">) για σπουδές διάρκειας έως 6 μηνών. Απαιτείται ωστόσο </w:t>
      </w:r>
      <w:r w:rsidRPr="00EA577C">
        <w:rPr>
          <w:rFonts w:eastAsia="Times New Roman" w:cstheme="minorHAnsi"/>
          <w:b/>
          <w:bCs/>
          <w:sz w:val="24"/>
          <w:szCs w:val="24"/>
          <w:lang w:eastAsia="el-GR"/>
        </w:rPr>
        <w:t>έγκυρο διαβατήριο</w:t>
      </w:r>
      <w:r w:rsidRPr="00EA577C">
        <w:rPr>
          <w:rFonts w:eastAsia="Times New Roman" w:cstheme="minorHAnsi"/>
          <w:sz w:val="24"/>
          <w:szCs w:val="24"/>
          <w:lang w:eastAsia="el-GR"/>
        </w:rPr>
        <w:t xml:space="preserve"> (οι αστυνομικές ταυτότητες δεν γίνονται δεκτές) σε ισχύ για όλη τη διάρκεια της παραμονής, καθώς και η έκδοση ηλεκτρονικής άδειας ταξιδιού </w:t>
      </w:r>
      <w:r w:rsidRPr="00EA577C">
        <w:rPr>
          <w:rFonts w:eastAsia="Times New Roman" w:cstheme="minorHAnsi"/>
          <w:b/>
          <w:bCs/>
          <w:sz w:val="24"/>
          <w:szCs w:val="24"/>
          <w:lang w:eastAsia="el-GR"/>
        </w:rPr>
        <w:t>ETA (</w:t>
      </w:r>
      <w:proofErr w:type="spellStart"/>
      <w:r w:rsidRPr="00EA577C">
        <w:rPr>
          <w:rFonts w:eastAsia="Times New Roman" w:cstheme="minorHAnsi"/>
          <w:b/>
          <w:bCs/>
          <w:sz w:val="24"/>
          <w:szCs w:val="24"/>
          <w:lang w:eastAsia="el-GR"/>
        </w:rPr>
        <w:t>Electronic</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Travel</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Authorisation</w:t>
      </w:r>
      <w:proofErr w:type="spellEnd"/>
      <w:r w:rsidRPr="00EA577C">
        <w:rPr>
          <w:rFonts w:eastAsia="Times New Roman" w:cstheme="minorHAnsi"/>
          <w:b/>
          <w:bCs/>
          <w:sz w:val="24"/>
          <w:szCs w:val="24"/>
          <w:lang w:eastAsia="el-GR"/>
        </w:rPr>
        <w:t>)</w:t>
      </w:r>
      <w:r w:rsidRPr="00EA577C">
        <w:rPr>
          <w:rFonts w:eastAsia="Times New Roman" w:cstheme="minorHAnsi"/>
          <w:sz w:val="24"/>
          <w:szCs w:val="24"/>
          <w:lang w:eastAsia="el-GR"/>
        </w:rPr>
        <w:t xml:space="preserve"> πριν από την αναχώρηση.</w:t>
      </w:r>
    </w:p>
    <w:p w:rsidR="00EA577C" w:rsidRPr="00EA577C" w:rsidRDefault="00EA577C" w:rsidP="00EA577C">
      <w:pPr>
        <w:numPr>
          <w:ilvl w:val="0"/>
          <w:numId w:val="24"/>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Σπουδές άνω των 6 μηνών:</w:t>
      </w:r>
      <w:r w:rsidRPr="00EA577C">
        <w:rPr>
          <w:rFonts w:eastAsia="Times New Roman" w:cstheme="minorHAnsi"/>
          <w:sz w:val="24"/>
          <w:szCs w:val="24"/>
          <w:lang w:eastAsia="el-GR"/>
        </w:rPr>
        <w:t xml:space="preserve"> Απαιτείται υποχρεωτικά έκδοση επίσημης </w:t>
      </w:r>
      <w:proofErr w:type="spellStart"/>
      <w:r w:rsidRPr="00EA577C">
        <w:rPr>
          <w:rFonts w:eastAsia="Times New Roman" w:cstheme="minorHAnsi"/>
          <w:b/>
          <w:bCs/>
          <w:sz w:val="24"/>
          <w:szCs w:val="24"/>
          <w:lang w:eastAsia="el-GR"/>
        </w:rPr>
        <w:t>Student</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Visa</w:t>
      </w:r>
      <w:proofErr w:type="spellEnd"/>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 xml:space="preserve">2. Υπάρχουν ειδικές εξαιρέσεις απαλλαγής από βίζα για τους συμμετέχοντες στο </w:t>
      </w:r>
      <w:proofErr w:type="spellStart"/>
      <w:r w:rsidRPr="00EA577C">
        <w:rPr>
          <w:rFonts w:eastAsia="Times New Roman" w:cstheme="minorHAnsi"/>
          <w:b/>
          <w:bCs/>
          <w:sz w:val="24"/>
          <w:szCs w:val="24"/>
          <w:lang w:eastAsia="el-GR"/>
        </w:rPr>
        <w:t>Erasmus</w:t>
      </w:r>
      <w:proofErr w:type="spellEnd"/>
      <w:r w:rsidRPr="00EA577C">
        <w:rPr>
          <w:rFonts w:eastAsia="Times New Roman" w:cstheme="minorHAnsi"/>
          <w:b/>
          <w:bCs/>
          <w:sz w:val="24"/>
          <w:szCs w:val="24"/>
          <w:lang w:eastAsia="el-GR"/>
        </w:rPr>
        <w:t>+;</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Όχι.</w:t>
      </w:r>
      <w:r w:rsidRPr="00EA577C">
        <w:rPr>
          <w:rFonts w:eastAsia="Times New Roman" w:cstheme="minorHAnsi"/>
          <w:sz w:val="24"/>
          <w:szCs w:val="24"/>
          <w:lang w:eastAsia="el-GR"/>
        </w:rPr>
        <w:t xml:space="preserve"> Δεν υπάρχει καμία γενική εξαίρεση απαλλαγής από βίζα για τους συμμετέχοντες στο πρόγραμμα </w:t>
      </w:r>
      <w:proofErr w:type="spellStart"/>
      <w:r w:rsidRPr="00EA577C">
        <w:rPr>
          <w:rFonts w:eastAsia="Times New Roman" w:cstheme="minorHAnsi"/>
          <w:sz w:val="24"/>
          <w:szCs w:val="24"/>
          <w:lang w:eastAsia="el-GR"/>
        </w:rPr>
        <w:t>Erasmus</w:t>
      </w:r>
      <w:proofErr w:type="spellEnd"/>
      <w:r w:rsidRPr="00EA577C">
        <w:rPr>
          <w:rFonts w:eastAsia="Times New Roman" w:cstheme="minorHAnsi"/>
          <w:sz w:val="24"/>
          <w:szCs w:val="24"/>
          <w:lang w:eastAsia="el-GR"/>
        </w:rPr>
        <w:t>+ ή στο Ευρωπαϊκό Σώμα Αλληλεγγύης (ESC).</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3. Χρειάζονται βίζα οι φοιτητές, εκπαιδευόμενοι και απόφοιτοι για ΠΡΑΚΤΙΚΗ ΑΣΚΗΣΗ (</w:t>
      </w:r>
      <w:proofErr w:type="spellStart"/>
      <w:r w:rsidRPr="00EA577C">
        <w:rPr>
          <w:rFonts w:eastAsia="Times New Roman" w:cstheme="minorHAnsi"/>
          <w:b/>
          <w:bCs/>
          <w:sz w:val="24"/>
          <w:szCs w:val="24"/>
          <w:lang w:eastAsia="el-GR"/>
        </w:rPr>
        <w:t>Traineeship</w:t>
      </w:r>
      <w:proofErr w:type="spellEnd"/>
      <w:r w:rsidRPr="00EA577C">
        <w:rPr>
          <w:rFonts w:eastAsia="Times New Roman" w:cstheme="minorHAnsi"/>
          <w:b/>
          <w:bCs/>
          <w:sz w:val="24"/>
          <w:szCs w:val="24"/>
          <w:lang w:eastAsia="el-GR"/>
        </w:rPr>
        <w:t xml:space="preserve"> / </w:t>
      </w:r>
      <w:proofErr w:type="spellStart"/>
      <w:r w:rsidRPr="00EA577C">
        <w:rPr>
          <w:rFonts w:eastAsia="Times New Roman" w:cstheme="minorHAnsi"/>
          <w:b/>
          <w:bCs/>
          <w:sz w:val="24"/>
          <w:szCs w:val="24"/>
          <w:lang w:eastAsia="el-GR"/>
        </w:rPr>
        <w:t>Placement</w:t>
      </w:r>
      <w:proofErr w:type="spellEnd"/>
      <w:r w:rsidRPr="00EA577C">
        <w:rPr>
          <w:rFonts w:eastAsia="Times New Roman" w:cstheme="minorHAnsi"/>
          <w:b/>
          <w:bCs/>
          <w:sz w:val="24"/>
          <w:szCs w:val="24"/>
          <w:lang w:eastAsia="el-GR"/>
        </w:rPr>
        <w:t>);</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Ναι.</w:t>
      </w:r>
      <w:r w:rsidRPr="00EA577C">
        <w:rPr>
          <w:rFonts w:eastAsia="Times New Roman" w:cstheme="minorHAnsi"/>
          <w:sz w:val="24"/>
          <w:szCs w:val="24"/>
          <w:lang w:eastAsia="el-GR"/>
        </w:rPr>
        <w:t xml:space="preserve"> Όλοι οι συμμετέχοντες που μετακινούνται για πρακτική άσκηση (ανεξαρτήτως διάρκειας, ακόμα και για διάστημα μικρότερο των 6 μηνών) απαιτείται να εκδώσουν βίζα προσωρινής εργασίας: </w:t>
      </w:r>
      <w:r w:rsidRPr="00EA577C">
        <w:rPr>
          <w:rFonts w:eastAsia="Times New Roman" w:cstheme="minorHAnsi"/>
          <w:b/>
          <w:bCs/>
          <w:sz w:val="24"/>
          <w:szCs w:val="24"/>
          <w:lang w:eastAsia="el-GR"/>
        </w:rPr>
        <w:t xml:space="preserve">Temporary </w:t>
      </w:r>
      <w:proofErr w:type="spellStart"/>
      <w:r w:rsidRPr="00EA577C">
        <w:rPr>
          <w:rFonts w:eastAsia="Times New Roman" w:cstheme="minorHAnsi"/>
          <w:b/>
          <w:bCs/>
          <w:sz w:val="24"/>
          <w:szCs w:val="24"/>
          <w:lang w:eastAsia="el-GR"/>
        </w:rPr>
        <w:t>Work</w:t>
      </w:r>
      <w:proofErr w:type="spellEnd"/>
      <w:r w:rsidRPr="00EA577C">
        <w:rPr>
          <w:rFonts w:eastAsia="Times New Roman" w:cstheme="minorHAnsi"/>
          <w:b/>
          <w:bCs/>
          <w:sz w:val="24"/>
          <w:szCs w:val="24"/>
          <w:lang w:eastAsia="el-GR"/>
        </w:rPr>
        <w:t xml:space="preserve"> – </w:t>
      </w:r>
      <w:proofErr w:type="spellStart"/>
      <w:r w:rsidRPr="00EA577C">
        <w:rPr>
          <w:rFonts w:eastAsia="Times New Roman" w:cstheme="minorHAnsi"/>
          <w:b/>
          <w:bCs/>
          <w:sz w:val="24"/>
          <w:szCs w:val="24"/>
          <w:lang w:eastAsia="el-GR"/>
        </w:rPr>
        <w:t>Government</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Authorised</w:t>
      </w:r>
      <w:proofErr w:type="spellEnd"/>
      <w:r w:rsidRPr="00EA577C">
        <w:rPr>
          <w:rFonts w:eastAsia="Times New Roman" w:cstheme="minorHAnsi"/>
          <w:b/>
          <w:bCs/>
          <w:sz w:val="24"/>
          <w:szCs w:val="24"/>
          <w:lang w:eastAsia="el-GR"/>
        </w:rPr>
        <w:t xml:space="preserve"> Exchange </w:t>
      </w:r>
      <w:proofErr w:type="spellStart"/>
      <w:r w:rsidRPr="00EA577C">
        <w:rPr>
          <w:rFonts w:eastAsia="Times New Roman" w:cstheme="minorHAnsi"/>
          <w:b/>
          <w:bCs/>
          <w:sz w:val="24"/>
          <w:szCs w:val="24"/>
          <w:lang w:eastAsia="el-GR"/>
        </w:rPr>
        <w:t>Visa</w:t>
      </w:r>
      <w:proofErr w:type="spellEnd"/>
      <w:r w:rsidRPr="00EA577C">
        <w:rPr>
          <w:rFonts w:eastAsia="Times New Roman" w:cstheme="minorHAnsi"/>
          <w:b/>
          <w:bCs/>
          <w:sz w:val="24"/>
          <w:szCs w:val="24"/>
          <w:lang w:eastAsia="el-GR"/>
        </w:rPr>
        <w:t xml:space="preserve"> (GAE)</w:t>
      </w:r>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 xml:space="preserve">4. Τι απαιτείται για την έκδοση της βίζας πρακτικής άσκησης (GAE </w:t>
      </w:r>
      <w:proofErr w:type="spellStart"/>
      <w:r w:rsidRPr="00EA577C">
        <w:rPr>
          <w:rFonts w:eastAsia="Times New Roman" w:cstheme="minorHAnsi"/>
          <w:b/>
          <w:bCs/>
          <w:sz w:val="24"/>
          <w:szCs w:val="24"/>
          <w:lang w:eastAsia="el-GR"/>
        </w:rPr>
        <w:t>Visa</w:t>
      </w:r>
      <w:proofErr w:type="spellEnd"/>
      <w:r w:rsidRPr="00EA577C">
        <w:rPr>
          <w:rFonts w:eastAsia="Times New Roman" w:cstheme="minorHAnsi"/>
          <w:b/>
          <w:bCs/>
          <w:sz w:val="24"/>
          <w:szCs w:val="24"/>
          <w:lang w:eastAsia="el-GR"/>
        </w:rPr>
        <w:t>);</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Για να υποβάλετε αίτηση για τη βίζα GAE, είναι υποχρεωτικό να λάβετε προηγουμένως έναν ηλεκτρονικό αριθμό αναδοχής: </w:t>
      </w:r>
      <w:proofErr w:type="spellStart"/>
      <w:r w:rsidRPr="00EA577C">
        <w:rPr>
          <w:rFonts w:eastAsia="Times New Roman" w:cstheme="minorHAnsi"/>
          <w:b/>
          <w:bCs/>
          <w:sz w:val="24"/>
          <w:szCs w:val="24"/>
          <w:lang w:eastAsia="el-GR"/>
        </w:rPr>
        <w:t>Certificate</w:t>
      </w:r>
      <w:proofErr w:type="spellEnd"/>
      <w:r w:rsidRPr="00EA577C">
        <w:rPr>
          <w:rFonts w:eastAsia="Times New Roman" w:cstheme="minorHAnsi"/>
          <w:b/>
          <w:bCs/>
          <w:sz w:val="24"/>
          <w:szCs w:val="24"/>
          <w:lang w:eastAsia="el-GR"/>
        </w:rPr>
        <w:t xml:space="preserve"> of </w:t>
      </w:r>
      <w:proofErr w:type="spellStart"/>
      <w:r w:rsidRPr="00EA577C">
        <w:rPr>
          <w:rFonts w:eastAsia="Times New Roman" w:cstheme="minorHAnsi"/>
          <w:b/>
          <w:bCs/>
          <w:sz w:val="24"/>
          <w:szCs w:val="24"/>
          <w:lang w:eastAsia="el-GR"/>
        </w:rPr>
        <w:t>Sponsorship</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CoS</w:t>
      </w:r>
      <w:proofErr w:type="spellEnd"/>
      <w:r w:rsidRPr="00EA577C">
        <w:rPr>
          <w:rFonts w:eastAsia="Times New Roman" w:cstheme="minorHAnsi"/>
          <w:b/>
          <w:bCs/>
          <w:sz w:val="24"/>
          <w:szCs w:val="24"/>
          <w:lang w:eastAsia="el-GR"/>
        </w:rPr>
        <w:t>)</w:t>
      </w:r>
      <w:r w:rsidRPr="00EA577C">
        <w:rPr>
          <w:rFonts w:eastAsia="Times New Roman" w:cstheme="minorHAnsi"/>
          <w:sz w:val="24"/>
          <w:szCs w:val="24"/>
          <w:lang w:eastAsia="el-GR"/>
        </w:rPr>
        <w:t>.</w:t>
      </w:r>
    </w:p>
    <w:p w:rsidR="00EA577C" w:rsidRPr="00EA577C" w:rsidRDefault="00EA577C" w:rsidP="00EA577C">
      <w:pPr>
        <w:numPr>
          <w:ilvl w:val="0"/>
          <w:numId w:val="25"/>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Το </w:t>
      </w:r>
      <w:proofErr w:type="spellStart"/>
      <w:r w:rsidRPr="00EA577C">
        <w:rPr>
          <w:rFonts w:eastAsia="Times New Roman" w:cstheme="minorHAnsi"/>
          <w:sz w:val="24"/>
          <w:szCs w:val="24"/>
          <w:lang w:eastAsia="el-GR"/>
        </w:rPr>
        <w:t>CoS</w:t>
      </w:r>
      <w:proofErr w:type="spellEnd"/>
      <w:r w:rsidRPr="00EA577C">
        <w:rPr>
          <w:rFonts w:eastAsia="Times New Roman" w:cstheme="minorHAnsi"/>
          <w:sz w:val="24"/>
          <w:szCs w:val="24"/>
          <w:lang w:eastAsia="el-GR"/>
        </w:rPr>
        <w:t xml:space="preserve"> εκδίδεται μέσω εγκεκριμένου φορέα αναδοχής (</w:t>
      </w:r>
      <w:proofErr w:type="spellStart"/>
      <w:r w:rsidRPr="00EA577C">
        <w:rPr>
          <w:rFonts w:eastAsia="Times New Roman" w:cstheme="minorHAnsi"/>
          <w:sz w:val="24"/>
          <w:szCs w:val="24"/>
          <w:lang w:eastAsia="el-GR"/>
        </w:rPr>
        <w:t>overarching</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sponsor</w:t>
      </w:r>
      <w:proofErr w:type="spellEnd"/>
      <w:r w:rsidRPr="00EA577C">
        <w:rPr>
          <w:rFonts w:eastAsia="Times New Roman" w:cstheme="minorHAnsi"/>
          <w:sz w:val="24"/>
          <w:szCs w:val="24"/>
          <w:lang w:eastAsia="el-GR"/>
        </w:rPr>
        <w:t xml:space="preserve">) του Ηνωμένου Βασιλείου (όπως η IRARA </w:t>
      </w:r>
      <w:proofErr w:type="spellStart"/>
      <w:r w:rsidRPr="00EA577C">
        <w:rPr>
          <w:rFonts w:eastAsia="Times New Roman" w:cstheme="minorHAnsi"/>
          <w:sz w:val="24"/>
          <w:szCs w:val="24"/>
          <w:lang w:eastAsia="el-GR"/>
        </w:rPr>
        <w:t>Citizen</w:t>
      </w:r>
      <w:proofErr w:type="spellEnd"/>
      <w:r w:rsidRPr="00EA577C">
        <w:rPr>
          <w:rFonts w:eastAsia="Times New Roman" w:cstheme="minorHAnsi"/>
          <w:sz w:val="24"/>
          <w:szCs w:val="24"/>
          <w:lang w:eastAsia="el-GR"/>
        </w:rPr>
        <w:t xml:space="preserve"> Services ή άλλοι επίσημα </w:t>
      </w:r>
      <w:proofErr w:type="spellStart"/>
      <w:r w:rsidRPr="00EA577C">
        <w:rPr>
          <w:rFonts w:eastAsia="Times New Roman" w:cstheme="minorHAnsi"/>
          <w:sz w:val="24"/>
          <w:szCs w:val="24"/>
          <w:lang w:eastAsia="el-GR"/>
        </w:rPr>
        <w:t>αδειοδοτημένοι</w:t>
      </w:r>
      <w:proofErr w:type="spellEnd"/>
      <w:r w:rsidRPr="00EA577C">
        <w:rPr>
          <w:rFonts w:eastAsia="Times New Roman" w:cstheme="minorHAnsi"/>
          <w:sz w:val="24"/>
          <w:szCs w:val="24"/>
          <w:lang w:eastAsia="el-GR"/>
        </w:rPr>
        <w:t xml:space="preserve"> ενδιάμεσοι οργανισμοί).</w:t>
      </w:r>
    </w:p>
    <w:p w:rsidR="00EA577C" w:rsidRPr="00EA577C" w:rsidRDefault="00EA577C" w:rsidP="00EA577C">
      <w:pPr>
        <w:numPr>
          <w:ilvl w:val="0"/>
          <w:numId w:val="25"/>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Σημαντικό:</w:t>
      </w:r>
      <w:r w:rsidRPr="00EA577C">
        <w:rPr>
          <w:rFonts w:eastAsia="Times New Roman" w:cstheme="minorHAnsi"/>
          <w:sz w:val="24"/>
          <w:szCs w:val="24"/>
          <w:lang w:eastAsia="el-GR"/>
        </w:rPr>
        <w:t xml:space="preserve"> Το </w:t>
      </w:r>
      <w:proofErr w:type="spellStart"/>
      <w:r w:rsidRPr="00EA577C">
        <w:rPr>
          <w:rFonts w:eastAsia="Times New Roman" w:cstheme="minorHAnsi"/>
          <w:sz w:val="24"/>
          <w:szCs w:val="24"/>
          <w:lang w:eastAsia="el-GR"/>
        </w:rPr>
        <w:t>Certificate</w:t>
      </w:r>
      <w:proofErr w:type="spellEnd"/>
      <w:r w:rsidRPr="00EA577C">
        <w:rPr>
          <w:rFonts w:eastAsia="Times New Roman" w:cstheme="minorHAnsi"/>
          <w:sz w:val="24"/>
          <w:szCs w:val="24"/>
          <w:lang w:eastAsia="el-GR"/>
        </w:rPr>
        <w:t xml:space="preserve"> of </w:t>
      </w:r>
      <w:proofErr w:type="spellStart"/>
      <w:r w:rsidRPr="00EA577C">
        <w:rPr>
          <w:rFonts w:eastAsia="Times New Roman" w:cstheme="minorHAnsi"/>
          <w:sz w:val="24"/>
          <w:szCs w:val="24"/>
          <w:lang w:eastAsia="el-GR"/>
        </w:rPr>
        <w:t>Sponsorship</w:t>
      </w:r>
      <w:proofErr w:type="spellEnd"/>
      <w:r w:rsidRPr="00EA577C">
        <w:rPr>
          <w:rFonts w:eastAsia="Times New Roman" w:cstheme="minorHAnsi"/>
          <w:sz w:val="24"/>
          <w:szCs w:val="24"/>
          <w:lang w:eastAsia="el-GR"/>
        </w:rPr>
        <w:t xml:space="preserve"> έχει ισχύ 3 μηνών από την ημερομηνία έκδοσής του. Η αίτηση για τη βίζα πρέπει να κατατεθεί εντός αυτού του διαστήματος.</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5. Επιτρέπεται η μη αμειβόμενη πρακτική άσκηση (</w:t>
      </w:r>
      <w:proofErr w:type="spellStart"/>
      <w:r w:rsidRPr="00EA577C">
        <w:rPr>
          <w:rFonts w:eastAsia="Times New Roman" w:cstheme="minorHAnsi"/>
          <w:b/>
          <w:bCs/>
          <w:sz w:val="24"/>
          <w:szCs w:val="24"/>
          <w:lang w:eastAsia="el-GR"/>
        </w:rPr>
        <w:t>Unpaid</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Internship</w:t>
      </w:r>
      <w:proofErr w:type="spellEnd"/>
      <w:r w:rsidRPr="00EA577C">
        <w:rPr>
          <w:rFonts w:eastAsia="Times New Roman" w:cstheme="minorHAnsi"/>
          <w:b/>
          <w:bCs/>
          <w:sz w:val="24"/>
          <w:szCs w:val="24"/>
          <w:lang w:eastAsia="el-GR"/>
        </w:rPr>
        <w:t>);</w:t>
      </w:r>
    </w:p>
    <w:p w:rsid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Ναι, οι συμμετέχοντες στο </w:t>
      </w:r>
      <w:proofErr w:type="spellStart"/>
      <w:r w:rsidRPr="00EA577C">
        <w:rPr>
          <w:rFonts w:eastAsia="Times New Roman" w:cstheme="minorHAnsi"/>
          <w:sz w:val="24"/>
          <w:szCs w:val="24"/>
          <w:lang w:eastAsia="el-GR"/>
        </w:rPr>
        <w:t>Erasmus</w:t>
      </w:r>
      <w:proofErr w:type="spellEnd"/>
      <w:r w:rsidRPr="00EA577C">
        <w:rPr>
          <w:rFonts w:eastAsia="Times New Roman" w:cstheme="minorHAnsi"/>
          <w:sz w:val="24"/>
          <w:szCs w:val="24"/>
          <w:lang w:eastAsia="el-GR"/>
        </w:rPr>
        <w:t xml:space="preserve">+ μπορούν να πραγματοποιήσουν πρακτική άσκηση υπό το καθεστώς της θεώρησης Temporary </w:t>
      </w:r>
      <w:proofErr w:type="spellStart"/>
      <w:r w:rsidRPr="00EA577C">
        <w:rPr>
          <w:rFonts w:eastAsia="Times New Roman" w:cstheme="minorHAnsi"/>
          <w:sz w:val="24"/>
          <w:szCs w:val="24"/>
          <w:lang w:eastAsia="el-GR"/>
        </w:rPr>
        <w:t>Work</w:t>
      </w:r>
      <w:proofErr w:type="spellEnd"/>
      <w:r w:rsidRPr="00EA577C">
        <w:rPr>
          <w:rFonts w:eastAsia="Times New Roman" w:cstheme="minorHAnsi"/>
          <w:sz w:val="24"/>
          <w:szCs w:val="24"/>
          <w:lang w:eastAsia="el-GR"/>
        </w:rPr>
        <w:t xml:space="preserve"> (GAE).</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lastRenderedPageBreak/>
        <w:t>6. Υπάρχει οικονομικό κόστος για την αίτηση βίζας;</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Ναι.</w:t>
      </w:r>
    </w:p>
    <w:p w:rsidR="00EA577C" w:rsidRPr="00EA577C" w:rsidRDefault="00EA577C" w:rsidP="00EA577C">
      <w:pPr>
        <w:numPr>
          <w:ilvl w:val="0"/>
          <w:numId w:val="26"/>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Η αίτηση για τη θεώρηση Temporary </w:t>
      </w:r>
      <w:proofErr w:type="spellStart"/>
      <w:r w:rsidRPr="00EA577C">
        <w:rPr>
          <w:rFonts w:eastAsia="Times New Roman" w:cstheme="minorHAnsi"/>
          <w:sz w:val="24"/>
          <w:szCs w:val="24"/>
          <w:lang w:eastAsia="el-GR"/>
        </w:rPr>
        <w:t>Work</w:t>
      </w:r>
      <w:proofErr w:type="spellEnd"/>
      <w:r w:rsidRPr="00EA577C">
        <w:rPr>
          <w:rFonts w:eastAsia="Times New Roman" w:cstheme="minorHAnsi"/>
          <w:sz w:val="24"/>
          <w:szCs w:val="24"/>
          <w:lang w:eastAsia="el-GR"/>
        </w:rPr>
        <w:t xml:space="preserve"> (GAE) συνοδεύεται από τέλος αίτησης (</w:t>
      </w:r>
      <w:proofErr w:type="spellStart"/>
      <w:r w:rsidRPr="00EA577C">
        <w:rPr>
          <w:rFonts w:eastAsia="Times New Roman" w:cstheme="minorHAnsi"/>
          <w:sz w:val="24"/>
          <w:szCs w:val="24"/>
          <w:lang w:eastAsia="el-GR"/>
        </w:rPr>
        <w:t>visa</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application</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fee</w:t>
      </w:r>
      <w:proofErr w:type="spellEnd"/>
      <w:r w:rsidRPr="00EA577C">
        <w:rPr>
          <w:rFonts w:eastAsia="Times New Roman" w:cstheme="minorHAnsi"/>
          <w:sz w:val="24"/>
          <w:szCs w:val="24"/>
          <w:lang w:eastAsia="el-GR"/>
        </w:rPr>
        <w:t xml:space="preserve">), το οποίο ορίζεται από το </w:t>
      </w:r>
      <w:proofErr w:type="spellStart"/>
      <w:r w:rsidRPr="00EA577C">
        <w:rPr>
          <w:rFonts w:eastAsia="Times New Roman" w:cstheme="minorHAnsi"/>
          <w:sz w:val="24"/>
          <w:szCs w:val="24"/>
          <w:lang w:eastAsia="el-GR"/>
        </w:rPr>
        <w:t>Home</w:t>
      </w:r>
      <w:proofErr w:type="spellEnd"/>
      <w:r w:rsidRPr="00EA577C">
        <w:rPr>
          <w:rFonts w:eastAsia="Times New Roman" w:cstheme="minorHAnsi"/>
          <w:sz w:val="24"/>
          <w:szCs w:val="24"/>
          <w:lang w:eastAsia="el-GR"/>
        </w:rPr>
        <w:t xml:space="preserve"> Office και καταβάλλεται ηλεκτρονικά κατά την υποβολή.</w:t>
      </w:r>
    </w:p>
    <w:p w:rsidR="00EA577C" w:rsidRPr="00EA577C" w:rsidRDefault="00EA577C" w:rsidP="00EA577C">
      <w:pPr>
        <w:numPr>
          <w:ilvl w:val="0"/>
          <w:numId w:val="26"/>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Ενδέχεται επίσης να απαιτείται επιπλέον τέλος για την κάλυψη υγειονομικής περίθαλψης (</w:t>
      </w:r>
      <w:proofErr w:type="spellStart"/>
      <w:r w:rsidRPr="00EA577C">
        <w:rPr>
          <w:rFonts w:eastAsia="Times New Roman" w:cstheme="minorHAnsi"/>
          <w:b/>
          <w:bCs/>
          <w:sz w:val="24"/>
          <w:szCs w:val="24"/>
          <w:lang w:eastAsia="el-GR"/>
        </w:rPr>
        <w:t>Immigration</w:t>
      </w:r>
      <w:proofErr w:type="spellEnd"/>
      <w:r w:rsidRPr="00EA577C">
        <w:rPr>
          <w:rFonts w:eastAsia="Times New Roman" w:cstheme="minorHAnsi"/>
          <w:b/>
          <w:bCs/>
          <w:sz w:val="24"/>
          <w:szCs w:val="24"/>
          <w:lang w:eastAsia="el-GR"/>
        </w:rPr>
        <w:t xml:space="preserve"> Health </w:t>
      </w:r>
      <w:proofErr w:type="spellStart"/>
      <w:r w:rsidRPr="00EA577C">
        <w:rPr>
          <w:rFonts w:eastAsia="Times New Roman" w:cstheme="minorHAnsi"/>
          <w:b/>
          <w:bCs/>
          <w:sz w:val="24"/>
          <w:szCs w:val="24"/>
          <w:lang w:eastAsia="el-GR"/>
        </w:rPr>
        <w:t>Surcharge</w:t>
      </w:r>
      <w:proofErr w:type="spellEnd"/>
      <w:r w:rsidRPr="00EA577C">
        <w:rPr>
          <w:rFonts w:eastAsia="Times New Roman" w:cstheme="minorHAnsi"/>
          <w:b/>
          <w:bCs/>
          <w:sz w:val="24"/>
          <w:szCs w:val="24"/>
          <w:lang w:eastAsia="el-GR"/>
        </w:rPr>
        <w:t xml:space="preserve"> - IHS</w:t>
      </w:r>
      <w:r w:rsidRPr="00EA577C">
        <w:rPr>
          <w:rFonts w:eastAsia="Times New Roman" w:cstheme="minorHAnsi"/>
          <w:sz w:val="24"/>
          <w:szCs w:val="24"/>
          <w:lang w:eastAsia="el-GR"/>
        </w:rPr>
        <w:t xml:space="preserve">), ανάλογα με τη διάρκεια διαμονής. Μπορείτε να ελέγξετε τις σχετικές χρεώσεις στον </w:t>
      </w:r>
      <w:hyperlink r:id="rId8" w:tgtFrame="_blank" w:history="1">
        <w:r w:rsidRPr="00EA577C">
          <w:rPr>
            <w:rFonts w:eastAsia="Times New Roman" w:cstheme="minorHAnsi"/>
            <w:color w:val="0000FF"/>
            <w:sz w:val="24"/>
            <w:szCs w:val="24"/>
            <w:u w:val="single"/>
            <w:lang w:eastAsia="el-GR"/>
          </w:rPr>
          <w:t>επίσημο υπολογιστή IHS του GOV.UK</w:t>
        </w:r>
      </w:hyperlink>
      <w:r w:rsidRPr="00EA577C">
        <w:rPr>
          <w:rFonts w:eastAsia="Times New Roman" w:cstheme="minorHAnsi"/>
          <w:sz w:val="24"/>
          <w:szCs w:val="24"/>
          <w:lang w:eastAsia="el-GR"/>
        </w:rPr>
        <w:t>.</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7. Απαιτείται απόδειξη προσωπικών τραπεζικών λογαριασμών (Οικονομική Επάρκεια);</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Κατά την έγκριση του </w:t>
      </w:r>
      <w:proofErr w:type="spellStart"/>
      <w:r w:rsidRPr="00EA577C">
        <w:rPr>
          <w:rFonts w:eastAsia="Times New Roman" w:cstheme="minorHAnsi"/>
          <w:sz w:val="24"/>
          <w:szCs w:val="24"/>
          <w:lang w:eastAsia="el-GR"/>
        </w:rPr>
        <w:t>Certificate</w:t>
      </w:r>
      <w:proofErr w:type="spellEnd"/>
      <w:r w:rsidRPr="00EA577C">
        <w:rPr>
          <w:rFonts w:eastAsia="Times New Roman" w:cstheme="minorHAnsi"/>
          <w:sz w:val="24"/>
          <w:szCs w:val="24"/>
          <w:lang w:eastAsia="el-GR"/>
        </w:rPr>
        <w:t xml:space="preserve"> of </w:t>
      </w:r>
      <w:proofErr w:type="spellStart"/>
      <w:r w:rsidRPr="00EA577C">
        <w:rPr>
          <w:rFonts w:eastAsia="Times New Roman" w:cstheme="minorHAnsi"/>
          <w:sz w:val="24"/>
          <w:szCs w:val="24"/>
          <w:lang w:eastAsia="el-GR"/>
        </w:rPr>
        <w:t>Sponsorship</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CoS</w:t>
      </w:r>
      <w:proofErr w:type="spellEnd"/>
      <w:r w:rsidRPr="00EA577C">
        <w:rPr>
          <w:rFonts w:eastAsia="Times New Roman" w:cstheme="minorHAnsi"/>
          <w:sz w:val="24"/>
          <w:szCs w:val="24"/>
          <w:lang w:eastAsia="el-GR"/>
        </w:rPr>
        <w:t>), συνήθως πιστοποιείται η κάλυψη εξόδων διαβίωσης (</w:t>
      </w:r>
      <w:proofErr w:type="spellStart"/>
      <w:r w:rsidRPr="00EA577C">
        <w:rPr>
          <w:rFonts w:eastAsia="Times New Roman" w:cstheme="minorHAnsi"/>
          <w:sz w:val="24"/>
          <w:szCs w:val="24"/>
          <w:lang w:eastAsia="el-GR"/>
        </w:rPr>
        <w:t>Certified</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Maintenance</w:t>
      </w:r>
      <w:proofErr w:type="spellEnd"/>
      <w:r w:rsidRPr="00EA577C">
        <w:rPr>
          <w:rFonts w:eastAsia="Times New Roman" w:cstheme="minorHAnsi"/>
          <w:sz w:val="24"/>
          <w:szCs w:val="24"/>
          <w:lang w:eastAsia="el-GR"/>
        </w:rPr>
        <w:t xml:space="preserve">) μέσω της υποτροφίας </w:t>
      </w:r>
      <w:proofErr w:type="spellStart"/>
      <w:r w:rsidRPr="00EA577C">
        <w:rPr>
          <w:rFonts w:eastAsia="Times New Roman" w:cstheme="minorHAnsi"/>
          <w:sz w:val="24"/>
          <w:szCs w:val="24"/>
          <w:lang w:eastAsia="el-GR"/>
        </w:rPr>
        <w:t>Erasmus</w:t>
      </w:r>
      <w:proofErr w:type="spellEnd"/>
      <w:r w:rsidRPr="00EA577C">
        <w:rPr>
          <w:rFonts w:eastAsia="Times New Roman" w:cstheme="minorHAnsi"/>
          <w:sz w:val="24"/>
          <w:szCs w:val="24"/>
          <w:lang w:eastAsia="el-GR"/>
        </w:rPr>
        <w:t xml:space="preserve">+. Σε αντίθετη περίπτωση, ο αιτών οφείλει να αποδείξει ότι διαθέτει το απαιτούμενο ελάχιστο ποσό στους τραπεζικούς του λογαριασμούς, σύμφωνα με τις οδηγίες του </w:t>
      </w:r>
      <w:proofErr w:type="spellStart"/>
      <w:r w:rsidRPr="00EA577C">
        <w:rPr>
          <w:rFonts w:eastAsia="Times New Roman" w:cstheme="minorHAnsi"/>
          <w:sz w:val="24"/>
          <w:szCs w:val="24"/>
          <w:lang w:eastAsia="el-GR"/>
        </w:rPr>
        <w:t>Home</w:t>
      </w:r>
      <w:proofErr w:type="spellEnd"/>
      <w:r w:rsidRPr="00EA577C">
        <w:rPr>
          <w:rFonts w:eastAsia="Times New Roman" w:cstheme="minorHAnsi"/>
          <w:sz w:val="24"/>
          <w:szCs w:val="24"/>
          <w:lang w:eastAsia="el-GR"/>
        </w:rPr>
        <w:t xml:space="preserve"> Office.</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eastAsia="el-GR"/>
        </w:rPr>
      </w:pPr>
      <w:r w:rsidRPr="00EA577C">
        <w:rPr>
          <w:rFonts w:eastAsia="Times New Roman" w:cstheme="minorHAnsi"/>
          <w:b/>
          <w:bCs/>
          <w:sz w:val="24"/>
          <w:szCs w:val="24"/>
          <w:lang w:eastAsia="el-GR"/>
        </w:rPr>
        <w:t>8. Ποιο είναι το χρονοδιάγραμμα και πότε πρέπει να ξεκινήσει η διαδικασία;</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sz w:val="24"/>
          <w:szCs w:val="24"/>
          <w:lang w:eastAsia="el-GR"/>
        </w:rPr>
        <w:t xml:space="preserve">Η διαδικασία απαιτεί σημαντική προετοιμασία και συνιστάται να ξεκινά </w:t>
      </w:r>
      <w:r w:rsidRPr="00EA577C">
        <w:rPr>
          <w:rFonts w:eastAsia="Times New Roman" w:cstheme="minorHAnsi"/>
          <w:b/>
          <w:bCs/>
          <w:sz w:val="24"/>
          <w:szCs w:val="24"/>
          <w:lang w:eastAsia="el-GR"/>
        </w:rPr>
        <w:t>τουλάχιστον 8 έως 12 εβδομάδες</w:t>
      </w:r>
      <w:r w:rsidRPr="00EA577C">
        <w:rPr>
          <w:rFonts w:eastAsia="Times New Roman" w:cstheme="minorHAnsi"/>
          <w:sz w:val="24"/>
          <w:szCs w:val="24"/>
          <w:lang w:eastAsia="el-GR"/>
        </w:rPr>
        <w:t xml:space="preserve"> πριν από την προβλεπόμενη ημερομηνία έναρξης της κινητικότητας:</w:t>
      </w:r>
    </w:p>
    <w:p w:rsidR="00EA577C" w:rsidRPr="00EA577C" w:rsidRDefault="00EA577C" w:rsidP="00EA577C">
      <w:pPr>
        <w:numPr>
          <w:ilvl w:val="0"/>
          <w:numId w:val="27"/>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 xml:space="preserve">Έκδοση </w:t>
      </w:r>
      <w:proofErr w:type="spellStart"/>
      <w:r w:rsidRPr="00EA577C">
        <w:rPr>
          <w:rFonts w:eastAsia="Times New Roman" w:cstheme="minorHAnsi"/>
          <w:b/>
          <w:bCs/>
          <w:sz w:val="24"/>
          <w:szCs w:val="24"/>
          <w:lang w:eastAsia="el-GR"/>
        </w:rPr>
        <w:t>Certificate</w:t>
      </w:r>
      <w:proofErr w:type="spellEnd"/>
      <w:r w:rsidRPr="00EA577C">
        <w:rPr>
          <w:rFonts w:eastAsia="Times New Roman" w:cstheme="minorHAnsi"/>
          <w:b/>
          <w:bCs/>
          <w:sz w:val="24"/>
          <w:szCs w:val="24"/>
          <w:lang w:eastAsia="el-GR"/>
        </w:rPr>
        <w:t xml:space="preserve"> of </w:t>
      </w:r>
      <w:proofErr w:type="spellStart"/>
      <w:r w:rsidRPr="00EA577C">
        <w:rPr>
          <w:rFonts w:eastAsia="Times New Roman" w:cstheme="minorHAnsi"/>
          <w:b/>
          <w:bCs/>
          <w:sz w:val="24"/>
          <w:szCs w:val="24"/>
          <w:lang w:eastAsia="el-GR"/>
        </w:rPr>
        <w:t>Sponsorship</w:t>
      </w:r>
      <w:proofErr w:type="spellEnd"/>
      <w:r w:rsidRPr="00EA577C">
        <w:rPr>
          <w:rFonts w:eastAsia="Times New Roman" w:cstheme="minorHAnsi"/>
          <w:b/>
          <w:bCs/>
          <w:sz w:val="24"/>
          <w:szCs w:val="24"/>
          <w:lang w:eastAsia="el-GR"/>
        </w:rPr>
        <w:t xml:space="preserve"> (</w:t>
      </w:r>
      <w:proofErr w:type="spellStart"/>
      <w:r w:rsidRPr="00EA577C">
        <w:rPr>
          <w:rFonts w:eastAsia="Times New Roman" w:cstheme="minorHAnsi"/>
          <w:b/>
          <w:bCs/>
          <w:sz w:val="24"/>
          <w:szCs w:val="24"/>
          <w:lang w:eastAsia="el-GR"/>
        </w:rPr>
        <w:t>CoS</w:t>
      </w:r>
      <w:proofErr w:type="spellEnd"/>
      <w:r w:rsidRPr="00EA577C">
        <w:rPr>
          <w:rFonts w:eastAsia="Times New Roman" w:cstheme="minorHAnsi"/>
          <w:b/>
          <w:bCs/>
          <w:sz w:val="24"/>
          <w:szCs w:val="24"/>
          <w:lang w:eastAsia="el-GR"/>
        </w:rPr>
        <w:t>):</w:t>
      </w:r>
      <w:r w:rsidRPr="00EA577C">
        <w:rPr>
          <w:rFonts w:eastAsia="Times New Roman" w:cstheme="minorHAnsi"/>
          <w:sz w:val="24"/>
          <w:szCs w:val="24"/>
          <w:lang w:eastAsia="el-GR"/>
        </w:rPr>
        <w:t xml:space="preserve"> Μπορεί να διαρκέσει από 4 έως 6 εβδομάδες.</w:t>
      </w:r>
    </w:p>
    <w:p w:rsidR="00EA577C" w:rsidRDefault="00EA577C" w:rsidP="008C01A7">
      <w:pPr>
        <w:numPr>
          <w:ilvl w:val="0"/>
          <w:numId w:val="27"/>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eastAsia="el-GR"/>
        </w:rPr>
        <w:t xml:space="preserve">Έκδοση Βίζας από το UK </w:t>
      </w:r>
      <w:proofErr w:type="spellStart"/>
      <w:r w:rsidRPr="00EA577C">
        <w:rPr>
          <w:rFonts w:eastAsia="Times New Roman" w:cstheme="minorHAnsi"/>
          <w:b/>
          <w:bCs/>
          <w:sz w:val="24"/>
          <w:szCs w:val="24"/>
          <w:lang w:eastAsia="el-GR"/>
        </w:rPr>
        <w:t>Visas</w:t>
      </w:r>
      <w:proofErr w:type="spellEnd"/>
      <w:r w:rsidRPr="00EA577C">
        <w:rPr>
          <w:rFonts w:eastAsia="Times New Roman" w:cstheme="minorHAnsi"/>
          <w:b/>
          <w:bCs/>
          <w:sz w:val="24"/>
          <w:szCs w:val="24"/>
          <w:lang w:eastAsia="el-GR"/>
        </w:rPr>
        <w:t xml:space="preserve"> and </w:t>
      </w:r>
      <w:proofErr w:type="spellStart"/>
      <w:r w:rsidRPr="00EA577C">
        <w:rPr>
          <w:rFonts w:eastAsia="Times New Roman" w:cstheme="minorHAnsi"/>
          <w:b/>
          <w:bCs/>
          <w:sz w:val="24"/>
          <w:szCs w:val="24"/>
          <w:lang w:eastAsia="el-GR"/>
        </w:rPr>
        <w:t>Immigration</w:t>
      </w:r>
      <w:proofErr w:type="spellEnd"/>
      <w:r w:rsidRPr="00EA577C">
        <w:rPr>
          <w:rFonts w:eastAsia="Times New Roman" w:cstheme="minorHAnsi"/>
          <w:b/>
          <w:bCs/>
          <w:sz w:val="24"/>
          <w:szCs w:val="24"/>
          <w:lang w:eastAsia="el-GR"/>
        </w:rPr>
        <w:t xml:space="preserve"> (UKVI):</w:t>
      </w:r>
      <w:r w:rsidRPr="00EA577C">
        <w:rPr>
          <w:rFonts w:eastAsia="Times New Roman" w:cstheme="minorHAnsi"/>
          <w:sz w:val="24"/>
          <w:szCs w:val="24"/>
          <w:lang w:eastAsia="el-GR"/>
        </w:rPr>
        <w:t xml:space="preserve"> Η τυπική επεξεργασία διαρκεί συνήθως 3 εβδομάδες από την υποβολή των βιομετρικών στοιχείων (εκτός εάν επιλεγεί υπηρεσία επίσπευσης με επιπλέον κόστος).</w:t>
      </w:r>
      <w:r w:rsidRPr="00EA577C">
        <w:rPr>
          <w:rFonts w:eastAsia="Times New Roman" w:cstheme="minorHAnsi"/>
          <w:sz w:val="24"/>
          <w:szCs w:val="24"/>
          <w:lang w:eastAsia="el-GR"/>
        </w:rPr>
        <w:t xml:space="preserve"> </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i/>
          <w:iCs/>
          <w:sz w:val="24"/>
          <w:szCs w:val="24"/>
          <w:lang w:eastAsia="el-GR"/>
        </w:rPr>
        <w:t xml:space="preserve">(Σημείωση: Οι πολίτες με ιρλανδικό διαβατήριο εξαιρούνται από την υποχρέωση έκδοσης βίζας λόγω της συμφωνίας Common </w:t>
      </w:r>
      <w:proofErr w:type="spellStart"/>
      <w:r w:rsidRPr="00EA577C">
        <w:rPr>
          <w:rFonts w:eastAsia="Times New Roman" w:cstheme="minorHAnsi"/>
          <w:i/>
          <w:iCs/>
          <w:sz w:val="24"/>
          <w:szCs w:val="24"/>
          <w:lang w:eastAsia="el-GR"/>
        </w:rPr>
        <w:t>Travel</w:t>
      </w:r>
      <w:proofErr w:type="spellEnd"/>
      <w:r w:rsidRPr="00EA577C">
        <w:rPr>
          <w:rFonts w:eastAsia="Times New Roman" w:cstheme="minorHAnsi"/>
          <w:i/>
          <w:iCs/>
          <w:sz w:val="24"/>
          <w:szCs w:val="24"/>
          <w:lang w:eastAsia="el-GR"/>
        </w:rPr>
        <w:t xml:space="preserve"> </w:t>
      </w:r>
      <w:proofErr w:type="spellStart"/>
      <w:r w:rsidRPr="00EA577C">
        <w:rPr>
          <w:rFonts w:eastAsia="Times New Roman" w:cstheme="minorHAnsi"/>
          <w:i/>
          <w:iCs/>
          <w:sz w:val="24"/>
          <w:szCs w:val="24"/>
          <w:lang w:eastAsia="el-GR"/>
        </w:rPr>
        <w:t>Area</w:t>
      </w:r>
      <w:proofErr w:type="spellEnd"/>
      <w:r w:rsidRPr="00EA577C">
        <w:rPr>
          <w:rFonts w:eastAsia="Times New Roman" w:cstheme="minorHAnsi"/>
          <w:i/>
          <w:iCs/>
          <w:sz w:val="24"/>
          <w:szCs w:val="24"/>
          <w:lang w:eastAsia="el-GR"/>
        </w:rPr>
        <w:t>).</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eastAsia="el-GR"/>
        </w:rPr>
      </w:pPr>
      <w:r w:rsidRPr="00EA577C">
        <w:rPr>
          <w:rFonts w:eastAsia="Times New Roman" w:cstheme="minorHAnsi"/>
          <w:b/>
          <w:bCs/>
          <w:sz w:val="28"/>
          <w:szCs w:val="28"/>
          <w:lang w:eastAsia="el-GR"/>
        </w:rPr>
        <w:t>Γ. Επίσημοι Σύνδεσμοι &amp; Πηγές Πληροφόρησης</w:t>
      </w:r>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val="en-US" w:eastAsia="el-GR"/>
        </w:rPr>
      </w:pPr>
      <w:hyperlink r:id="rId9" w:tgtFrame="_blank" w:history="1">
        <w:r w:rsidRPr="00EA577C">
          <w:rPr>
            <w:rFonts w:eastAsia="Times New Roman" w:cstheme="minorHAnsi"/>
            <w:color w:val="0000FF"/>
            <w:sz w:val="24"/>
            <w:szCs w:val="24"/>
            <w:u w:val="single"/>
            <w:lang w:val="en-US" w:eastAsia="el-GR"/>
          </w:rPr>
          <w:t xml:space="preserve">UK Government: </w:t>
        </w:r>
        <w:r w:rsidRPr="00EA577C">
          <w:rPr>
            <w:rFonts w:eastAsia="Times New Roman" w:cstheme="minorHAnsi"/>
            <w:color w:val="0000FF"/>
            <w:sz w:val="24"/>
            <w:szCs w:val="24"/>
            <w:u w:val="single"/>
            <w:lang w:eastAsia="el-GR"/>
          </w:rPr>
          <w:t>Έλεγχος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ανάγκης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έκδοσης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βίζας</w:t>
        </w:r>
        <w:r w:rsidRPr="00EA577C">
          <w:rPr>
            <w:rFonts w:eastAsia="Times New Roman" w:cstheme="minorHAnsi"/>
            <w:color w:val="0000FF"/>
            <w:sz w:val="24"/>
            <w:szCs w:val="24"/>
            <w:u w:val="single"/>
            <w:lang w:val="en-US" w:eastAsia="el-GR"/>
          </w:rPr>
          <w:t xml:space="preserve"> (Check if you need a UK visa)</w:t>
        </w:r>
      </w:hyperlink>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val="en-US" w:eastAsia="el-GR"/>
        </w:rPr>
      </w:pPr>
      <w:hyperlink r:id="rId10" w:tgtFrame="_blank" w:history="1">
        <w:r w:rsidRPr="00EA577C">
          <w:rPr>
            <w:rFonts w:eastAsia="Times New Roman" w:cstheme="minorHAnsi"/>
            <w:color w:val="0000FF"/>
            <w:sz w:val="24"/>
            <w:szCs w:val="24"/>
            <w:u w:val="single"/>
            <w:lang w:val="en-US" w:eastAsia="el-GR"/>
          </w:rPr>
          <w:t xml:space="preserve">UK Government: </w:t>
        </w:r>
        <w:r w:rsidRPr="00EA577C">
          <w:rPr>
            <w:rFonts w:eastAsia="Times New Roman" w:cstheme="minorHAnsi"/>
            <w:color w:val="0000FF"/>
            <w:sz w:val="24"/>
            <w:szCs w:val="24"/>
            <w:u w:val="single"/>
            <w:lang w:eastAsia="el-GR"/>
          </w:rPr>
          <w:t>Οδηγίες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για</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συμμετέχοντες</w:t>
        </w:r>
        <w:r w:rsidRPr="00EA577C">
          <w:rPr>
            <w:rFonts w:eastAsia="Times New Roman" w:cstheme="minorHAnsi"/>
            <w:color w:val="0000FF"/>
            <w:sz w:val="24"/>
            <w:szCs w:val="24"/>
            <w:u w:val="single"/>
            <w:lang w:val="en-US" w:eastAsia="el-GR"/>
          </w:rPr>
          <w:t xml:space="preserve"> Erasmus+ (Erasmus+ applicants: coming to the UK)</w:t>
        </w:r>
      </w:hyperlink>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val="en-US" w:eastAsia="el-GR"/>
        </w:rPr>
      </w:pPr>
      <w:hyperlink r:id="rId11" w:tgtFrame="_blank" w:history="1">
        <w:r w:rsidRPr="00EA577C">
          <w:rPr>
            <w:rFonts w:eastAsia="Times New Roman" w:cstheme="minorHAnsi"/>
            <w:color w:val="0000FF"/>
            <w:sz w:val="24"/>
            <w:szCs w:val="24"/>
            <w:u w:val="single"/>
            <w:lang w:val="en-US" w:eastAsia="el-GR"/>
          </w:rPr>
          <w:t xml:space="preserve">UK Government: </w:t>
        </w:r>
        <w:r w:rsidRPr="00EA577C">
          <w:rPr>
            <w:rFonts w:eastAsia="Times New Roman" w:cstheme="minorHAnsi"/>
            <w:color w:val="0000FF"/>
            <w:sz w:val="24"/>
            <w:szCs w:val="24"/>
            <w:u w:val="single"/>
            <w:lang w:eastAsia="el-GR"/>
          </w:rPr>
          <w:t>Βίζα</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Προσωρινής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Εργασίας</w:t>
        </w:r>
        <w:r w:rsidRPr="00EA577C">
          <w:rPr>
            <w:rFonts w:eastAsia="Times New Roman" w:cstheme="minorHAnsi"/>
            <w:color w:val="0000FF"/>
            <w:sz w:val="24"/>
            <w:szCs w:val="24"/>
            <w:u w:val="single"/>
            <w:lang w:val="en-US" w:eastAsia="el-GR"/>
          </w:rPr>
          <w:t xml:space="preserve"> (Temporary Work - Government </w:t>
        </w:r>
        <w:proofErr w:type="spellStart"/>
        <w:r w:rsidRPr="00EA577C">
          <w:rPr>
            <w:rFonts w:eastAsia="Times New Roman" w:cstheme="minorHAnsi"/>
            <w:color w:val="0000FF"/>
            <w:sz w:val="24"/>
            <w:szCs w:val="24"/>
            <w:u w:val="single"/>
            <w:lang w:val="en-US" w:eastAsia="el-GR"/>
          </w:rPr>
          <w:t>Authorised</w:t>
        </w:r>
        <w:proofErr w:type="spellEnd"/>
        <w:r w:rsidRPr="00EA577C">
          <w:rPr>
            <w:rFonts w:eastAsia="Times New Roman" w:cstheme="minorHAnsi"/>
            <w:color w:val="0000FF"/>
            <w:sz w:val="24"/>
            <w:szCs w:val="24"/>
            <w:u w:val="single"/>
            <w:lang w:val="en-US" w:eastAsia="el-GR"/>
          </w:rPr>
          <w:t xml:space="preserve"> Exchange)</w:t>
        </w:r>
      </w:hyperlink>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val="en-US" w:eastAsia="el-GR"/>
        </w:rPr>
      </w:pPr>
      <w:hyperlink r:id="rId12" w:tgtFrame="_blank" w:history="1">
        <w:r w:rsidRPr="00EA577C">
          <w:rPr>
            <w:rFonts w:eastAsia="Times New Roman" w:cstheme="minorHAnsi"/>
            <w:color w:val="0000FF"/>
            <w:sz w:val="24"/>
            <w:szCs w:val="24"/>
            <w:u w:val="single"/>
            <w:lang w:val="en-US" w:eastAsia="el-GR"/>
          </w:rPr>
          <w:t xml:space="preserve">UK Government: </w:t>
        </w:r>
        <w:r w:rsidRPr="00EA577C">
          <w:rPr>
            <w:rFonts w:eastAsia="Times New Roman" w:cstheme="minorHAnsi"/>
            <w:color w:val="0000FF"/>
            <w:sz w:val="24"/>
            <w:szCs w:val="24"/>
            <w:u w:val="single"/>
            <w:lang w:eastAsia="el-GR"/>
          </w:rPr>
          <w:t>Φοιτητική</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Βίζα</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για</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σπουδές</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άνω</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των</w:t>
        </w:r>
        <w:r w:rsidRPr="00EA577C">
          <w:rPr>
            <w:rFonts w:eastAsia="Times New Roman" w:cstheme="minorHAnsi"/>
            <w:color w:val="0000FF"/>
            <w:sz w:val="24"/>
            <w:szCs w:val="24"/>
            <w:u w:val="single"/>
            <w:lang w:val="en-US" w:eastAsia="el-GR"/>
          </w:rPr>
          <w:t xml:space="preserve"> 6 </w:t>
        </w:r>
        <w:r w:rsidRPr="00EA577C">
          <w:rPr>
            <w:rFonts w:eastAsia="Times New Roman" w:cstheme="minorHAnsi"/>
            <w:color w:val="0000FF"/>
            <w:sz w:val="24"/>
            <w:szCs w:val="24"/>
            <w:u w:val="single"/>
            <w:lang w:eastAsia="el-GR"/>
          </w:rPr>
          <w:t>μηνών</w:t>
        </w:r>
        <w:r w:rsidRPr="00EA577C">
          <w:rPr>
            <w:rFonts w:eastAsia="Times New Roman" w:cstheme="minorHAnsi"/>
            <w:color w:val="0000FF"/>
            <w:sz w:val="24"/>
            <w:szCs w:val="24"/>
            <w:u w:val="single"/>
            <w:lang w:val="en-US" w:eastAsia="el-GR"/>
          </w:rPr>
          <w:t xml:space="preserve"> (Student Visa)</w:t>
        </w:r>
      </w:hyperlink>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val="en-US" w:eastAsia="el-GR"/>
        </w:rPr>
      </w:pPr>
      <w:hyperlink r:id="rId13" w:tgtFrame="_blank" w:history="1">
        <w:r w:rsidRPr="00EA577C">
          <w:rPr>
            <w:rFonts w:eastAsia="Times New Roman" w:cstheme="minorHAnsi"/>
            <w:color w:val="0000FF"/>
            <w:sz w:val="24"/>
            <w:szCs w:val="24"/>
            <w:u w:val="single"/>
            <w:lang w:val="en-US" w:eastAsia="el-GR"/>
          </w:rPr>
          <w:t xml:space="preserve">UK Government: </w:t>
        </w:r>
        <w:r w:rsidRPr="00EA577C">
          <w:rPr>
            <w:rFonts w:eastAsia="Times New Roman" w:cstheme="minorHAnsi"/>
            <w:color w:val="0000FF"/>
            <w:sz w:val="24"/>
            <w:szCs w:val="24"/>
            <w:u w:val="single"/>
            <w:lang w:eastAsia="el-GR"/>
          </w:rPr>
          <w:t>Ηλεκτρονική</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Άδεια</w:t>
        </w:r>
        <w:r w:rsidRPr="00EA577C">
          <w:rPr>
            <w:rFonts w:eastAsia="Times New Roman" w:cstheme="minorHAnsi"/>
            <w:color w:val="0000FF"/>
            <w:sz w:val="24"/>
            <w:szCs w:val="24"/>
            <w:u w:val="single"/>
            <w:lang w:val="en-US" w:eastAsia="el-GR"/>
          </w:rPr>
          <w:t xml:space="preserve"> </w:t>
        </w:r>
        <w:r w:rsidRPr="00EA577C">
          <w:rPr>
            <w:rFonts w:eastAsia="Times New Roman" w:cstheme="minorHAnsi"/>
            <w:color w:val="0000FF"/>
            <w:sz w:val="24"/>
            <w:szCs w:val="24"/>
            <w:u w:val="single"/>
            <w:lang w:eastAsia="el-GR"/>
          </w:rPr>
          <w:t>Ταξιδιού</w:t>
        </w:r>
        <w:r w:rsidRPr="00EA577C">
          <w:rPr>
            <w:rFonts w:eastAsia="Times New Roman" w:cstheme="minorHAnsi"/>
            <w:color w:val="0000FF"/>
            <w:sz w:val="24"/>
            <w:szCs w:val="24"/>
            <w:u w:val="single"/>
            <w:lang w:val="en-US" w:eastAsia="el-GR"/>
          </w:rPr>
          <w:t xml:space="preserve"> (Electronic Travel </w:t>
        </w:r>
        <w:proofErr w:type="spellStart"/>
        <w:r w:rsidRPr="00EA577C">
          <w:rPr>
            <w:rFonts w:eastAsia="Times New Roman" w:cstheme="minorHAnsi"/>
            <w:color w:val="0000FF"/>
            <w:sz w:val="24"/>
            <w:szCs w:val="24"/>
            <w:u w:val="single"/>
            <w:lang w:val="en-US" w:eastAsia="el-GR"/>
          </w:rPr>
          <w:t>Authorisation</w:t>
        </w:r>
        <w:proofErr w:type="spellEnd"/>
        <w:r w:rsidRPr="00EA577C">
          <w:rPr>
            <w:rFonts w:eastAsia="Times New Roman" w:cstheme="minorHAnsi"/>
            <w:color w:val="0000FF"/>
            <w:sz w:val="24"/>
            <w:szCs w:val="24"/>
            <w:u w:val="single"/>
            <w:lang w:val="en-US" w:eastAsia="el-GR"/>
          </w:rPr>
          <w:t xml:space="preserve"> - ETA)</w:t>
        </w:r>
      </w:hyperlink>
    </w:p>
    <w:p w:rsidR="00EA577C" w:rsidRPr="00EA577C" w:rsidRDefault="00EA577C" w:rsidP="00EA577C">
      <w:pPr>
        <w:numPr>
          <w:ilvl w:val="0"/>
          <w:numId w:val="28"/>
        </w:numPr>
        <w:spacing w:before="100" w:beforeAutospacing="1" w:after="100" w:afterAutospacing="1" w:line="240" w:lineRule="auto"/>
        <w:rPr>
          <w:rFonts w:eastAsia="Times New Roman" w:cstheme="minorHAnsi"/>
          <w:sz w:val="24"/>
          <w:szCs w:val="24"/>
          <w:lang w:eastAsia="el-GR"/>
        </w:rPr>
      </w:pPr>
      <w:hyperlink r:id="rId14" w:tgtFrame="_blank" w:history="1">
        <w:r w:rsidRPr="00EA577C">
          <w:rPr>
            <w:rFonts w:eastAsia="Times New Roman" w:cstheme="minorHAnsi"/>
            <w:color w:val="0000FF"/>
            <w:sz w:val="24"/>
            <w:szCs w:val="24"/>
            <w:u w:val="single"/>
            <w:lang w:eastAsia="el-GR"/>
          </w:rPr>
          <w:t xml:space="preserve">British Council: Πληροφορίες για το πρόγραμμα </w:t>
        </w:r>
        <w:proofErr w:type="spellStart"/>
        <w:r w:rsidRPr="00EA577C">
          <w:rPr>
            <w:rFonts w:eastAsia="Times New Roman" w:cstheme="minorHAnsi"/>
            <w:color w:val="0000FF"/>
            <w:sz w:val="24"/>
            <w:szCs w:val="24"/>
            <w:u w:val="single"/>
            <w:lang w:eastAsia="el-GR"/>
          </w:rPr>
          <w:t>Turing</w:t>
        </w:r>
        <w:proofErr w:type="spellEnd"/>
        <w:r w:rsidRPr="00EA577C">
          <w:rPr>
            <w:rFonts w:eastAsia="Times New Roman" w:cstheme="minorHAnsi"/>
            <w:color w:val="0000FF"/>
            <w:sz w:val="24"/>
            <w:szCs w:val="24"/>
            <w:u w:val="single"/>
            <w:lang w:eastAsia="el-GR"/>
          </w:rPr>
          <w:t xml:space="preserve"> </w:t>
        </w:r>
        <w:proofErr w:type="spellStart"/>
        <w:r w:rsidRPr="00EA577C">
          <w:rPr>
            <w:rFonts w:eastAsia="Times New Roman" w:cstheme="minorHAnsi"/>
            <w:color w:val="0000FF"/>
            <w:sz w:val="24"/>
            <w:szCs w:val="24"/>
            <w:u w:val="single"/>
            <w:lang w:eastAsia="el-GR"/>
          </w:rPr>
          <w:t>Scheme</w:t>
        </w:r>
        <w:proofErr w:type="spellEnd"/>
      </w:hyperlink>
    </w:p>
    <w:p w:rsidR="00EA577C" w:rsidRDefault="00EA577C" w:rsidP="00EA577C">
      <w:pPr>
        <w:spacing w:before="100" w:beforeAutospacing="1" w:after="100" w:afterAutospacing="1" w:line="240" w:lineRule="auto"/>
        <w:outlineLvl w:val="0"/>
        <w:rPr>
          <w:rFonts w:eastAsia="Times New Roman" w:cstheme="minorHAnsi"/>
          <w:b/>
          <w:bCs/>
          <w:kern w:val="36"/>
          <w:sz w:val="36"/>
          <w:szCs w:val="36"/>
          <w:lang w:val="en-US" w:eastAsia="el-GR"/>
        </w:rPr>
      </w:pPr>
    </w:p>
    <w:p w:rsidR="00EA577C" w:rsidRDefault="00EA577C" w:rsidP="00EA577C">
      <w:pPr>
        <w:spacing w:before="100" w:beforeAutospacing="1" w:after="100" w:afterAutospacing="1" w:line="240" w:lineRule="auto"/>
        <w:outlineLvl w:val="0"/>
        <w:rPr>
          <w:rFonts w:eastAsia="Times New Roman" w:cstheme="minorHAnsi"/>
          <w:b/>
          <w:bCs/>
          <w:kern w:val="36"/>
          <w:sz w:val="36"/>
          <w:szCs w:val="36"/>
          <w:lang w:val="en-US" w:eastAsia="el-GR"/>
        </w:rPr>
      </w:pPr>
    </w:p>
    <w:p w:rsidR="00EA577C" w:rsidRPr="00EA577C" w:rsidRDefault="00EA577C" w:rsidP="00EA577C">
      <w:pPr>
        <w:spacing w:before="100" w:beforeAutospacing="1" w:after="100" w:afterAutospacing="1" w:line="240" w:lineRule="auto"/>
        <w:outlineLvl w:val="0"/>
        <w:rPr>
          <w:rFonts w:eastAsia="Times New Roman" w:cstheme="minorHAnsi"/>
          <w:b/>
          <w:bCs/>
          <w:kern w:val="36"/>
          <w:sz w:val="36"/>
          <w:szCs w:val="36"/>
          <w:lang w:val="en-US" w:eastAsia="el-GR"/>
        </w:rPr>
      </w:pPr>
      <w:bookmarkStart w:id="0" w:name="_GoBack"/>
      <w:bookmarkEnd w:id="0"/>
      <w:r w:rsidRPr="00EA577C">
        <w:rPr>
          <w:rFonts w:eastAsia="Times New Roman" w:cstheme="minorHAnsi"/>
          <w:b/>
          <w:bCs/>
          <w:kern w:val="36"/>
          <w:sz w:val="36"/>
          <w:szCs w:val="36"/>
          <w:lang w:val="en-US" w:eastAsia="el-GR"/>
        </w:rPr>
        <w:t xml:space="preserve">Guidance on Visa Requirements for Erasmus+ </w:t>
      </w:r>
      <w:proofErr w:type="spellStart"/>
      <w:r w:rsidRPr="00EA577C">
        <w:rPr>
          <w:rFonts w:eastAsia="Times New Roman" w:cstheme="minorHAnsi"/>
          <w:b/>
          <w:bCs/>
          <w:kern w:val="36"/>
          <w:sz w:val="36"/>
          <w:szCs w:val="36"/>
          <w:lang w:val="en-US" w:eastAsia="el-GR"/>
        </w:rPr>
        <w:t>Mobilities</w:t>
      </w:r>
      <w:proofErr w:type="spellEnd"/>
      <w:r w:rsidRPr="00EA577C">
        <w:rPr>
          <w:rFonts w:eastAsia="Times New Roman" w:cstheme="minorHAnsi"/>
          <w:b/>
          <w:bCs/>
          <w:kern w:val="36"/>
          <w:sz w:val="36"/>
          <w:szCs w:val="36"/>
          <w:lang w:val="en-US" w:eastAsia="el-GR"/>
        </w:rPr>
        <w:t xml:space="preserve"> to the United Kingdom</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i/>
          <w:iCs/>
          <w:sz w:val="24"/>
          <w:szCs w:val="24"/>
          <w:lang w:val="en-US" w:eastAsia="el-GR"/>
        </w:rPr>
        <w:t>Erasmus+ Mobility to the UK: Visa P</w:t>
      </w:r>
      <w:r>
        <w:rPr>
          <w:rFonts w:eastAsia="Times New Roman" w:cstheme="minorHAnsi"/>
          <w:i/>
          <w:iCs/>
          <w:sz w:val="24"/>
          <w:szCs w:val="24"/>
          <w:lang w:val="en-US" w:eastAsia="el-GR"/>
        </w:rPr>
        <w:t>rocedures and Entry Regulations</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eastAsia="el-GR"/>
        </w:rPr>
      </w:pPr>
      <w:r w:rsidRPr="00EA577C">
        <w:rPr>
          <w:rFonts w:eastAsia="Times New Roman" w:cstheme="minorHAnsi"/>
          <w:b/>
          <w:bCs/>
          <w:sz w:val="28"/>
          <w:szCs w:val="28"/>
          <w:lang w:eastAsia="el-GR"/>
        </w:rPr>
        <w:t xml:space="preserve">A. </w:t>
      </w:r>
      <w:proofErr w:type="spellStart"/>
      <w:r w:rsidRPr="00EA577C">
        <w:rPr>
          <w:rFonts w:eastAsia="Times New Roman" w:cstheme="minorHAnsi"/>
          <w:b/>
          <w:bCs/>
          <w:sz w:val="28"/>
          <w:szCs w:val="28"/>
          <w:lang w:eastAsia="el-GR"/>
        </w:rPr>
        <w:t>Institutional</w:t>
      </w:r>
      <w:proofErr w:type="spellEnd"/>
      <w:r w:rsidRPr="00EA577C">
        <w:rPr>
          <w:rFonts w:eastAsia="Times New Roman" w:cstheme="minorHAnsi"/>
          <w:b/>
          <w:bCs/>
          <w:sz w:val="28"/>
          <w:szCs w:val="28"/>
          <w:lang w:eastAsia="el-GR"/>
        </w:rPr>
        <w:t xml:space="preserve"> </w:t>
      </w:r>
      <w:proofErr w:type="spellStart"/>
      <w:r w:rsidRPr="00EA577C">
        <w:rPr>
          <w:rFonts w:eastAsia="Times New Roman" w:cstheme="minorHAnsi"/>
          <w:b/>
          <w:bCs/>
          <w:sz w:val="28"/>
          <w:szCs w:val="28"/>
          <w:lang w:eastAsia="el-GR"/>
        </w:rPr>
        <w:t>Framework</w:t>
      </w:r>
      <w:proofErr w:type="spellEnd"/>
      <w:r w:rsidRPr="00EA577C">
        <w:rPr>
          <w:rFonts w:eastAsia="Times New Roman" w:cstheme="minorHAnsi"/>
          <w:b/>
          <w:bCs/>
          <w:sz w:val="28"/>
          <w:szCs w:val="28"/>
          <w:lang w:eastAsia="el-GR"/>
        </w:rPr>
        <w:t xml:space="preserve"> Post-</w:t>
      </w:r>
      <w:proofErr w:type="spellStart"/>
      <w:r w:rsidRPr="00EA577C">
        <w:rPr>
          <w:rFonts w:eastAsia="Times New Roman" w:cstheme="minorHAnsi"/>
          <w:b/>
          <w:bCs/>
          <w:sz w:val="28"/>
          <w:szCs w:val="28"/>
          <w:lang w:eastAsia="el-GR"/>
        </w:rPr>
        <w:t>Brexit</w:t>
      </w:r>
      <w:proofErr w:type="spellEnd"/>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Following the United Kingdom's withdrawal from the European Union (</w:t>
      </w:r>
      <w:proofErr w:type="spellStart"/>
      <w:r w:rsidRPr="00EA577C">
        <w:rPr>
          <w:rFonts w:eastAsia="Times New Roman" w:cstheme="minorHAnsi"/>
          <w:sz w:val="24"/>
          <w:szCs w:val="24"/>
          <w:lang w:val="en-US" w:eastAsia="el-GR"/>
        </w:rPr>
        <w:t>Brexit</w:t>
      </w:r>
      <w:proofErr w:type="spellEnd"/>
      <w:r w:rsidRPr="00EA577C">
        <w:rPr>
          <w:rFonts w:eastAsia="Times New Roman" w:cstheme="minorHAnsi"/>
          <w:sz w:val="24"/>
          <w:szCs w:val="24"/>
          <w:lang w:val="en-US" w:eastAsia="el-GR"/>
        </w:rPr>
        <w:t xml:space="preserve">), free movement of persons has ended. The UK is no longer a </w:t>
      </w:r>
      <w:proofErr w:type="spellStart"/>
      <w:r w:rsidRPr="00EA577C">
        <w:rPr>
          <w:rFonts w:eastAsia="Times New Roman" w:cstheme="minorHAnsi"/>
          <w:sz w:val="24"/>
          <w:szCs w:val="24"/>
          <w:lang w:val="en-US" w:eastAsia="el-GR"/>
        </w:rPr>
        <w:t>Programme</w:t>
      </w:r>
      <w:proofErr w:type="spellEnd"/>
      <w:r w:rsidRPr="00EA577C">
        <w:rPr>
          <w:rFonts w:eastAsia="Times New Roman" w:cstheme="minorHAnsi"/>
          <w:sz w:val="24"/>
          <w:szCs w:val="24"/>
          <w:lang w:val="en-US" w:eastAsia="el-GR"/>
        </w:rPr>
        <w:t xml:space="preserve"> Country, but is classified as a </w:t>
      </w:r>
      <w:r w:rsidRPr="00EA577C">
        <w:rPr>
          <w:rFonts w:eastAsia="Times New Roman" w:cstheme="minorHAnsi"/>
          <w:b/>
          <w:bCs/>
          <w:sz w:val="24"/>
          <w:szCs w:val="24"/>
          <w:lang w:val="en-US" w:eastAsia="el-GR"/>
        </w:rPr>
        <w:t xml:space="preserve">Third Country not associated to the </w:t>
      </w:r>
      <w:proofErr w:type="spellStart"/>
      <w:r w:rsidRPr="00EA577C">
        <w:rPr>
          <w:rFonts w:eastAsia="Times New Roman" w:cstheme="minorHAnsi"/>
          <w:b/>
          <w:bCs/>
          <w:sz w:val="24"/>
          <w:szCs w:val="24"/>
          <w:lang w:val="en-US" w:eastAsia="el-GR"/>
        </w:rPr>
        <w:t>Programme</w:t>
      </w:r>
      <w:proofErr w:type="spellEnd"/>
      <w:r w:rsidRPr="00EA577C">
        <w:rPr>
          <w:rFonts w:eastAsia="Times New Roman" w:cstheme="minorHAnsi"/>
          <w:b/>
          <w:bCs/>
          <w:sz w:val="24"/>
          <w:szCs w:val="24"/>
          <w:lang w:val="en-US" w:eastAsia="el-GR"/>
        </w:rPr>
        <w:t xml:space="preserve"> (Partner Country / Region 14)</w:t>
      </w:r>
      <w:r w:rsidRPr="00EA577C">
        <w:rPr>
          <w:rFonts w:eastAsia="Times New Roman" w:cstheme="minorHAnsi"/>
          <w:sz w:val="24"/>
          <w:szCs w:val="24"/>
          <w:lang w:val="en-US" w:eastAsia="el-GR"/>
        </w:rPr>
        <w:t>.</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Within the framework of the University of Thessaly mobility projects:</w:t>
      </w:r>
    </w:p>
    <w:p w:rsidR="00EA577C" w:rsidRPr="00EA577C" w:rsidRDefault="00EA577C" w:rsidP="00EA577C">
      <w:pPr>
        <w:numPr>
          <w:ilvl w:val="0"/>
          <w:numId w:val="29"/>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Availability of Places &amp; Funding:</w:t>
      </w:r>
      <w:r w:rsidRPr="00EA577C">
        <w:rPr>
          <w:rFonts w:eastAsia="Times New Roman" w:cstheme="minorHAnsi"/>
          <w:sz w:val="24"/>
          <w:szCs w:val="24"/>
          <w:lang w:val="en-US" w:eastAsia="el-GR"/>
        </w:rPr>
        <w:t xml:space="preserve"> Mobility to Region 14 countries (including the UK) is subject to strict international mobility quotas and is only feasible if explicitly foreseen in the relevant Call for Applications of our Institution.</w:t>
      </w:r>
    </w:p>
    <w:p w:rsidR="00EA577C" w:rsidRPr="00EA577C" w:rsidRDefault="00EA577C" w:rsidP="00EA577C">
      <w:pPr>
        <w:numPr>
          <w:ilvl w:val="0"/>
          <w:numId w:val="29"/>
        </w:numPr>
        <w:spacing w:before="100" w:beforeAutospacing="1" w:after="100" w:afterAutospacing="1" w:line="240" w:lineRule="auto"/>
        <w:rPr>
          <w:rFonts w:eastAsia="Times New Roman" w:cstheme="minorHAnsi"/>
          <w:sz w:val="24"/>
          <w:szCs w:val="24"/>
          <w:lang w:eastAsia="el-GR"/>
        </w:rPr>
      </w:pPr>
      <w:r w:rsidRPr="00EA577C">
        <w:rPr>
          <w:rFonts w:eastAsia="Times New Roman" w:cstheme="minorHAnsi"/>
          <w:b/>
          <w:bCs/>
          <w:sz w:val="24"/>
          <w:szCs w:val="24"/>
          <w:lang w:val="en-US" w:eastAsia="el-GR"/>
        </w:rPr>
        <w:t>Turing Scheme:</w:t>
      </w:r>
      <w:r w:rsidRPr="00EA577C">
        <w:rPr>
          <w:rFonts w:eastAsia="Times New Roman" w:cstheme="minorHAnsi"/>
          <w:sz w:val="24"/>
          <w:szCs w:val="24"/>
          <w:lang w:val="en-US" w:eastAsia="el-GR"/>
        </w:rPr>
        <w:t xml:space="preserve"> The UK Government has established the </w:t>
      </w:r>
      <w:r w:rsidRPr="00EA577C">
        <w:rPr>
          <w:rFonts w:eastAsia="Times New Roman" w:cstheme="minorHAnsi"/>
          <w:i/>
          <w:iCs/>
          <w:sz w:val="24"/>
          <w:szCs w:val="24"/>
          <w:lang w:val="en-US" w:eastAsia="el-GR"/>
        </w:rPr>
        <w:t>Turing Scheme</w:t>
      </w:r>
      <w:r w:rsidRPr="00EA577C">
        <w:rPr>
          <w:rFonts w:eastAsia="Times New Roman" w:cstheme="minorHAnsi"/>
          <w:sz w:val="24"/>
          <w:szCs w:val="24"/>
          <w:lang w:val="en-US" w:eastAsia="el-GR"/>
        </w:rPr>
        <w:t xml:space="preserve">, which exclusively funds outbound mobility for students from UK institutions. </w:t>
      </w:r>
      <w:proofErr w:type="spellStart"/>
      <w:r w:rsidRPr="00EA577C">
        <w:rPr>
          <w:rFonts w:eastAsia="Times New Roman" w:cstheme="minorHAnsi"/>
          <w:sz w:val="24"/>
          <w:szCs w:val="24"/>
          <w:lang w:eastAsia="el-GR"/>
        </w:rPr>
        <w:t>It</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does</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not</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provide</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incoming</w:t>
      </w:r>
      <w:proofErr w:type="spellEnd"/>
      <w:r w:rsidRPr="00EA577C">
        <w:rPr>
          <w:rFonts w:eastAsia="Times New Roman" w:cstheme="minorHAnsi"/>
          <w:sz w:val="24"/>
          <w:szCs w:val="24"/>
          <w:lang w:eastAsia="el-GR"/>
        </w:rPr>
        <w:t xml:space="preserve"> </w:t>
      </w:r>
      <w:proofErr w:type="spellStart"/>
      <w:r w:rsidRPr="00EA577C">
        <w:rPr>
          <w:rFonts w:eastAsia="Times New Roman" w:cstheme="minorHAnsi"/>
          <w:sz w:val="24"/>
          <w:szCs w:val="24"/>
          <w:lang w:eastAsia="el-GR"/>
        </w:rPr>
        <w:t>funding</w:t>
      </w:r>
      <w:proofErr w:type="spellEnd"/>
      <w:r w:rsidRPr="00EA577C">
        <w:rPr>
          <w:rFonts w:eastAsia="Times New Roman" w:cstheme="minorHAnsi"/>
          <w:sz w:val="24"/>
          <w:szCs w:val="24"/>
          <w:lang w:eastAsia="el-GR"/>
        </w:rPr>
        <w:t xml:space="preserve"> for European </w:t>
      </w:r>
      <w:proofErr w:type="spellStart"/>
      <w:r w:rsidRPr="00EA577C">
        <w:rPr>
          <w:rFonts w:eastAsia="Times New Roman" w:cstheme="minorHAnsi"/>
          <w:sz w:val="24"/>
          <w:szCs w:val="24"/>
          <w:lang w:eastAsia="el-GR"/>
        </w:rPr>
        <w:t>students</w:t>
      </w:r>
      <w:proofErr w:type="spellEnd"/>
      <w:r w:rsidRPr="00EA577C">
        <w:rPr>
          <w:rFonts w:eastAsia="Times New Roman" w:cstheme="minorHAnsi"/>
          <w:sz w:val="24"/>
          <w:szCs w:val="24"/>
          <w:lang w:eastAsia="el-GR"/>
        </w:rPr>
        <w:t>.</w:t>
      </w:r>
    </w:p>
    <w:p w:rsidR="00EA577C" w:rsidRPr="00EA577C" w:rsidRDefault="00EA577C" w:rsidP="00EA577C">
      <w:pPr>
        <w:numPr>
          <w:ilvl w:val="0"/>
          <w:numId w:val="29"/>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Immigration Regulations:</w:t>
      </w:r>
      <w:r w:rsidRPr="00EA577C">
        <w:rPr>
          <w:rFonts w:eastAsia="Times New Roman" w:cstheme="minorHAnsi"/>
          <w:sz w:val="24"/>
          <w:szCs w:val="24"/>
          <w:lang w:val="en-US" w:eastAsia="el-GR"/>
        </w:rPr>
        <w:t xml:space="preserve"> All incoming students are subject to the UK's Points-Based Immigration System.</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val="en-US" w:eastAsia="el-GR"/>
        </w:rPr>
      </w:pPr>
      <w:r w:rsidRPr="00EA577C">
        <w:rPr>
          <w:rFonts w:eastAsia="Times New Roman" w:cstheme="minorHAnsi"/>
          <w:b/>
          <w:bCs/>
          <w:sz w:val="28"/>
          <w:szCs w:val="28"/>
          <w:lang w:val="en-US" w:eastAsia="el-GR"/>
        </w:rPr>
        <w:t>B. Visa Guidance &amp; Entry Regulations</w:t>
      </w:r>
    </w:p>
    <w:p w:rsidR="00EA577C" w:rsidRPr="00EA577C" w:rsidRDefault="00EA577C" w:rsidP="00EA577C">
      <w:pPr>
        <w:spacing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IMPORTANT NOTICE:</w:t>
      </w:r>
    </w:p>
    <w:p w:rsidR="00EA577C" w:rsidRPr="00EA577C" w:rsidRDefault="00EA577C" w:rsidP="00EA577C">
      <w:pPr>
        <w:numPr>
          <w:ilvl w:val="0"/>
          <w:numId w:val="30"/>
        </w:numPr>
        <w:spacing w:before="100" w:beforeAutospacing="1" w:after="100" w:afterAutospacing="1" w:line="240" w:lineRule="auto"/>
        <w:ind w:left="1440"/>
        <w:rPr>
          <w:rFonts w:eastAsia="Times New Roman" w:cstheme="minorHAnsi"/>
          <w:sz w:val="24"/>
          <w:szCs w:val="24"/>
          <w:lang w:val="en-US" w:eastAsia="el-GR"/>
        </w:rPr>
      </w:pPr>
      <w:r w:rsidRPr="00EA577C">
        <w:rPr>
          <w:rFonts w:eastAsia="Times New Roman" w:cstheme="minorHAnsi"/>
          <w:b/>
          <w:bCs/>
          <w:sz w:val="24"/>
          <w:szCs w:val="24"/>
          <w:lang w:val="en-US" w:eastAsia="el-GR"/>
        </w:rPr>
        <w:t>DO NOT</w:t>
      </w:r>
      <w:r w:rsidRPr="00EA577C">
        <w:rPr>
          <w:rFonts w:eastAsia="Times New Roman" w:cstheme="minorHAnsi"/>
          <w:sz w:val="24"/>
          <w:szCs w:val="24"/>
          <w:lang w:val="en-US" w:eastAsia="el-GR"/>
        </w:rPr>
        <w:t xml:space="preserve"> assume that you do not need a visa. Immigration, study, and work/traineeship regulations in the UK have fundamentally changed.</w:t>
      </w:r>
    </w:p>
    <w:p w:rsidR="00EA577C" w:rsidRPr="00EA577C" w:rsidRDefault="00EA577C" w:rsidP="00EA577C">
      <w:pPr>
        <w:numPr>
          <w:ilvl w:val="0"/>
          <w:numId w:val="30"/>
        </w:numPr>
        <w:spacing w:before="100" w:beforeAutospacing="1" w:after="100" w:afterAutospacing="1" w:line="240" w:lineRule="auto"/>
        <w:ind w:left="1440"/>
        <w:rPr>
          <w:rFonts w:eastAsia="Times New Roman" w:cstheme="minorHAnsi"/>
          <w:sz w:val="24"/>
          <w:szCs w:val="24"/>
          <w:lang w:val="en-US" w:eastAsia="el-GR"/>
        </w:rPr>
      </w:pPr>
      <w:r w:rsidRPr="00EA577C">
        <w:rPr>
          <w:rFonts w:eastAsia="Times New Roman" w:cstheme="minorHAnsi"/>
          <w:b/>
          <w:bCs/>
          <w:sz w:val="24"/>
          <w:szCs w:val="24"/>
          <w:lang w:val="en-US" w:eastAsia="el-GR"/>
        </w:rPr>
        <w:t>DO NOT</w:t>
      </w:r>
      <w:r w:rsidRPr="00EA577C">
        <w:rPr>
          <w:rFonts w:eastAsia="Times New Roman" w:cstheme="minorHAnsi"/>
          <w:sz w:val="24"/>
          <w:szCs w:val="24"/>
          <w:lang w:val="en-US" w:eastAsia="el-GR"/>
        </w:rPr>
        <w:t xml:space="preserve"> travel without securing the necessary entry clearance documents in advance. If you require a visa or an Electronic Travel </w:t>
      </w:r>
      <w:proofErr w:type="spellStart"/>
      <w:r w:rsidRPr="00EA577C">
        <w:rPr>
          <w:rFonts w:eastAsia="Times New Roman" w:cstheme="minorHAnsi"/>
          <w:sz w:val="24"/>
          <w:szCs w:val="24"/>
          <w:lang w:val="en-US" w:eastAsia="el-GR"/>
        </w:rPr>
        <w:t>Authorisation</w:t>
      </w:r>
      <w:proofErr w:type="spellEnd"/>
      <w:r w:rsidRPr="00EA577C">
        <w:rPr>
          <w:rFonts w:eastAsia="Times New Roman" w:cstheme="minorHAnsi"/>
          <w:sz w:val="24"/>
          <w:szCs w:val="24"/>
          <w:lang w:val="en-US" w:eastAsia="el-GR"/>
        </w:rPr>
        <w:t xml:space="preserve"> and do not hold one, you will be denied boarding at departure or refused entry upon arrival in the UK.</w:t>
      </w:r>
    </w:p>
    <w:p w:rsidR="00EA577C" w:rsidRPr="00EA577C" w:rsidRDefault="00EA577C" w:rsidP="00EA577C">
      <w:pPr>
        <w:numPr>
          <w:ilvl w:val="0"/>
          <w:numId w:val="30"/>
        </w:numPr>
        <w:spacing w:before="100" w:beforeAutospacing="1" w:after="100" w:afterAutospacing="1" w:line="240" w:lineRule="auto"/>
        <w:ind w:left="1440"/>
        <w:rPr>
          <w:rFonts w:eastAsia="Times New Roman" w:cstheme="minorHAnsi"/>
          <w:sz w:val="24"/>
          <w:szCs w:val="24"/>
          <w:lang w:val="en-US" w:eastAsia="el-GR"/>
        </w:rPr>
      </w:pPr>
      <w:r w:rsidRPr="00EA577C">
        <w:rPr>
          <w:rFonts w:eastAsia="Times New Roman" w:cstheme="minorHAnsi"/>
          <w:sz w:val="24"/>
          <w:szCs w:val="24"/>
          <w:lang w:val="en-US" w:eastAsia="el-GR"/>
        </w:rPr>
        <w:t>Immigration rules, fees, and procedures are set exclusively by the UK Government and are subject to change. Participants are strongly advised to consult the official UK government website (</w:t>
      </w:r>
      <w:hyperlink r:id="rId15" w:tgtFrame="_blank" w:history="1">
        <w:r w:rsidRPr="00EA577C">
          <w:rPr>
            <w:rFonts w:eastAsia="Times New Roman" w:cstheme="minorHAnsi"/>
            <w:color w:val="0000FF"/>
            <w:sz w:val="24"/>
            <w:szCs w:val="24"/>
            <w:u w:val="single"/>
            <w:lang w:val="en-US" w:eastAsia="el-GR"/>
          </w:rPr>
          <w:t>GOV.UK</w:t>
        </w:r>
      </w:hyperlink>
      <w:r w:rsidRPr="00EA577C">
        <w:rPr>
          <w:rFonts w:eastAsia="Times New Roman" w:cstheme="minorHAnsi"/>
          <w:sz w:val="24"/>
          <w:szCs w:val="24"/>
          <w:lang w:val="en-US" w:eastAsia="el-GR"/>
        </w:rPr>
        <w:t>).</w:t>
      </w:r>
    </w:p>
    <w:p w:rsidR="00EA577C" w:rsidRPr="00EA577C" w:rsidRDefault="00EA577C" w:rsidP="00EA577C">
      <w:pPr>
        <w:spacing w:before="100" w:beforeAutospacing="1" w:after="100" w:afterAutospacing="1" w:line="240" w:lineRule="auto"/>
        <w:outlineLvl w:val="2"/>
        <w:rPr>
          <w:rFonts w:eastAsia="Times New Roman" w:cstheme="minorHAnsi"/>
          <w:b/>
          <w:bCs/>
          <w:sz w:val="27"/>
          <w:szCs w:val="27"/>
          <w:lang w:val="en-US" w:eastAsia="el-GR"/>
        </w:rPr>
      </w:pPr>
      <w:r w:rsidRPr="00EA577C">
        <w:rPr>
          <w:rFonts w:eastAsia="Times New Roman" w:cstheme="minorHAnsi"/>
          <w:b/>
          <w:bCs/>
          <w:sz w:val="27"/>
          <w:szCs w:val="27"/>
          <w:lang w:val="en-US" w:eastAsia="el-GR"/>
        </w:rPr>
        <w:lastRenderedPageBreak/>
        <w:t>Frequently Asked Questions (Q&amp;A)</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1. Do Erasmus+ students need a visa for STUDIES in the UK?</w:t>
      </w:r>
    </w:p>
    <w:p w:rsidR="00EA577C" w:rsidRPr="00EA577C" w:rsidRDefault="00EA577C" w:rsidP="00EA577C">
      <w:pPr>
        <w:numPr>
          <w:ilvl w:val="0"/>
          <w:numId w:val="31"/>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Studies up to 6 months:</w:t>
      </w:r>
      <w:r w:rsidRPr="00EA577C">
        <w:rPr>
          <w:rFonts w:eastAsia="Times New Roman" w:cstheme="minorHAnsi"/>
          <w:sz w:val="24"/>
          <w:szCs w:val="24"/>
          <w:lang w:val="en-US" w:eastAsia="el-GR"/>
        </w:rPr>
        <w:t xml:space="preserve"> EU/EEA students do not need a Student Visa for study periods up to 6 months. However, you must travel with a </w:t>
      </w:r>
      <w:r w:rsidRPr="00EA577C">
        <w:rPr>
          <w:rFonts w:eastAsia="Times New Roman" w:cstheme="minorHAnsi"/>
          <w:b/>
          <w:bCs/>
          <w:sz w:val="24"/>
          <w:szCs w:val="24"/>
          <w:lang w:val="en-US" w:eastAsia="el-GR"/>
        </w:rPr>
        <w:t>valid passport</w:t>
      </w:r>
      <w:r w:rsidRPr="00EA577C">
        <w:rPr>
          <w:rFonts w:eastAsia="Times New Roman" w:cstheme="minorHAnsi"/>
          <w:sz w:val="24"/>
          <w:szCs w:val="24"/>
          <w:lang w:val="en-US" w:eastAsia="el-GR"/>
        </w:rPr>
        <w:t xml:space="preserve"> (national identity cards are no longer accepted) valid for the entire duration of your stay. Additionally, eligible </w:t>
      </w:r>
      <w:proofErr w:type="spellStart"/>
      <w:r w:rsidRPr="00EA577C">
        <w:rPr>
          <w:rFonts w:eastAsia="Times New Roman" w:cstheme="minorHAnsi"/>
          <w:sz w:val="24"/>
          <w:szCs w:val="24"/>
          <w:lang w:val="en-US" w:eastAsia="el-GR"/>
        </w:rPr>
        <w:t>travellers</w:t>
      </w:r>
      <w:proofErr w:type="spellEnd"/>
      <w:r w:rsidRPr="00EA577C">
        <w:rPr>
          <w:rFonts w:eastAsia="Times New Roman" w:cstheme="minorHAnsi"/>
          <w:sz w:val="24"/>
          <w:szCs w:val="24"/>
          <w:lang w:val="en-US" w:eastAsia="el-GR"/>
        </w:rPr>
        <w:t xml:space="preserve"> must obtain an </w:t>
      </w:r>
      <w:r w:rsidRPr="00EA577C">
        <w:rPr>
          <w:rFonts w:eastAsia="Times New Roman" w:cstheme="minorHAnsi"/>
          <w:b/>
          <w:bCs/>
          <w:sz w:val="24"/>
          <w:szCs w:val="24"/>
          <w:lang w:val="en-US" w:eastAsia="el-GR"/>
        </w:rPr>
        <w:t xml:space="preserve">Electronic Travel </w:t>
      </w:r>
      <w:proofErr w:type="spellStart"/>
      <w:r w:rsidRPr="00EA577C">
        <w:rPr>
          <w:rFonts w:eastAsia="Times New Roman" w:cstheme="minorHAnsi"/>
          <w:b/>
          <w:bCs/>
          <w:sz w:val="24"/>
          <w:szCs w:val="24"/>
          <w:lang w:val="en-US" w:eastAsia="el-GR"/>
        </w:rPr>
        <w:t>Authorisation</w:t>
      </w:r>
      <w:proofErr w:type="spellEnd"/>
      <w:r w:rsidRPr="00EA577C">
        <w:rPr>
          <w:rFonts w:eastAsia="Times New Roman" w:cstheme="minorHAnsi"/>
          <w:b/>
          <w:bCs/>
          <w:sz w:val="24"/>
          <w:szCs w:val="24"/>
          <w:lang w:val="en-US" w:eastAsia="el-GR"/>
        </w:rPr>
        <w:t xml:space="preserve"> (ETA)</w:t>
      </w:r>
      <w:r w:rsidRPr="00EA577C">
        <w:rPr>
          <w:rFonts w:eastAsia="Times New Roman" w:cstheme="minorHAnsi"/>
          <w:sz w:val="24"/>
          <w:szCs w:val="24"/>
          <w:lang w:val="en-US" w:eastAsia="el-GR"/>
        </w:rPr>
        <w:t xml:space="preserve"> prior to departure, in accordance with current UK border entry requirements.</w:t>
      </w:r>
    </w:p>
    <w:p w:rsidR="00EA577C" w:rsidRPr="00EA577C" w:rsidRDefault="00EA577C" w:rsidP="00EA577C">
      <w:pPr>
        <w:numPr>
          <w:ilvl w:val="0"/>
          <w:numId w:val="31"/>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Studies over 6 months:</w:t>
      </w:r>
      <w:r w:rsidRPr="00EA577C">
        <w:rPr>
          <w:rFonts w:eastAsia="Times New Roman" w:cstheme="minorHAnsi"/>
          <w:sz w:val="24"/>
          <w:szCs w:val="24"/>
          <w:lang w:val="en-US" w:eastAsia="el-GR"/>
        </w:rPr>
        <w:t xml:space="preserve"> A standard </w:t>
      </w:r>
      <w:r w:rsidRPr="00EA577C">
        <w:rPr>
          <w:rFonts w:eastAsia="Times New Roman" w:cstheme="minorHAnsi"/>
          <w:b/>
          <w:bCs/>
          <w:sz w:val="24"/>
          <w:szCs w:val="24"/>
          <w:lang w:val="en-US" w:eastAsia="el-GR"/>
        </w:rPr>
        <w:t>Student Visa</w:t>
      </w:r>
      <w:r w:rsidRPr="00EA577C">
        <w:rPr>
          <w:rFonts w:eastAsia="Times New Roman" w:cstheme="minorHAnsi"/>
          <w:sz w:val="24"/>
          <w:szCs w:val="24"/>
          <w:lang w:val="en-US" w:eastAsia="el-GR"/>
        </w:rPr>
        <w:t xml:space="preserve"> is mandatory.</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2. Are there specific visa waivers for Erasmus+ participants?</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No.</w:t>
      </w:r>
      <w:r w:rsidRPr="00EA577C">
        <w:rPr>
          <w:rFonts w:eastAsia="Times New Roman" w:cstheme="minorHAnsi"/>
          <w:sz w:val="24"/>
          <w:szCs w:val="24"/>
          <w:lang w:val="en-US" w:eastAsia="el-GR"/>
        </w:rPr>
        <w:t xml:space="preserve"> There are no automatic visa exemptions or waivers for participants taking part in the Erasmus+ </w:t>
      </w:r>
      <w:proofErr w:type="spellStart"/>
      <w:r w:rsidRPr="00EA577C">
        <w:rPr>
          <w:rFonts w:eastAsia="Times New Roman" w:cstheme="minorHAnsi"/>
          <w:sz w:val="24"/>
          <w:szCs w:val="24"/>
          <w:lang w:val="en-US" w:eastAsia="el-GR"/>
        </w:rPr>
        <w:t>Programme</w:t>
      </w:r>
      <w:proofErr w:type="spellEnd"/>
      <w:r w:rsidRPr="00EA577C">
        <w:rPr>
          <w:rFonts w:eastAsia="Times New Roman" w:cstheme="minorHAnsi"/>
          <w:sz w:val="24"/>
          <w:szCs w:val="24"/>
          <w:lang w:val="en-US" w:eastAsia="el-GR"/>
        </w:rPr>
        <w:t xml:space="preserve"> or the European Solidarity Corps (ESC).</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3. Do students, recent graduates, and trainees need a visa for a TRAINEESHIP (Placement)?</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Yes.</w:t>
      </w:r>
      <w:r w:rsidRPr="00EA577C">
        <w:rPr>
          <w:rFonts w:eastAsia="Times New Roman" w:cstheme="minorHAnsi"/>
          <w:sz w:val="24"/>
          <w:szCs w:val="24"/>
          <w:lang w:val="en-US" w:eastAsia="el-GR"/>
        </w:rPr>
        <w:t xml:space="preserve"> All participants undertaking a traineeship or placement (regardless of duration, even if the mobility is under 6 months) must obtain a temporary work visa: </w:t>
      </w:r>
      <w:proofErr w:type="gramStart"/>
      <w:r w:rsidRPr="00EA577C">
        <w:rPr>
          <w:rFonts w:eastAsia="Times New Roman" w:cstheme="minorHAnsi"/>
          <w:sz w:val="24"/>
          <w:szCs w:val="24"/>
          <w:lang w:val="en-US" w:eastAsia="el-GR"/>
        </w:rPr>
        <w:t>the</w:t>
      </w:r>
      <w:proofErr w:type="gramEnd"/>
      <w:r w:rsidRPr="00EA577C">
        <w:rPr>
          <w:rFonts w:eastAsia="Times New Roman" w:cstheme="minorHAnsi"/>
          <w:sz w:val="24"/>
          <w:szCs w:val="24"/>
          <w:lang w:val="en-US" w:eastAsia="el-GR"/>
        </w:rPr>
        <w:t xml:space="preserve"> </w:t>
      </w:r>
      <w:r w:rsidRPr="00EA577C">
        <w:rPr>
          <w:rFonts w:eastAsia="Times New Roman" w:cstheme="minorHAnsi"/>
          <w:b/>
          <w:bCs/>
          <w:sz w:val="24"/>
          <w:szCs w:val="24"/>
          <w:lang w:val="en-US" w:eastAsia="el-GR"/>
        </w:rPr>
        <w:t xml:space="preserve">Temporary Work – Government </w:t>
      </w:r>
      <w:proofErr w:type="spellStart"/>
      <w:r w:rsidRPr="00EA577C">
        <w:rPr>
          <w:rFonts w:eastAsia="Times New Roman" w:cstheme="minorHAnsi"/>
          <w:b/>
          <w:bCs/>
          <w:sz w:val="24"/>
          <w:szCs w:val="24"/>
          <w:lang w:val="en-US" w:eastAsia="el-GR"/>
        </w:rPr>
        <w:t>Authorised</w:t>
      </w:r>
      <w:proofErr w:type="spellEnd"/>
      <w:r w:rsidRPr="00EA577C">
        <w:rPr>
          <w:rFonts w:eastAsia="Times New Roman" w:cstheme="minorHAnsi"/>
          <w:b/>
          <w:bCs/>
          <w:sz w:val="24"/>
          <w:szCs w:val="24"/>
          <w:lang w:val="en-US" w:eastAsia="el-GR"/>
        </w:rPr>
        <w:t xml:space="preserve"> Exchange Visa (GAE)</w:t>
      </w:r>
      <w:r w:rsidRPr="00EA577C">
        <w:rPr>
          <w:rFonts w:eastAsia="Times New Roman" w:cstheme="minorHAnsi"/>
          <w:sz w:val="24"/>
          <w:szCs w:val="24"/>
          <w:lang w:val="en-US" w:eastAsia="el-GR"/>
        </w:rPr>
        <w:t>.</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4. What is required to apply for the Traineeship Visa (GAE Visa)?</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 xml:space="preserve">Before submitting a visa application, applicants must obtain a valid electronic reference number called a </w:t>
      </w:r>
      <w:r w:rsidRPr="00EA577C">
        <w:rPr>
          <w:rFonts w:eastAsia="Times New Roman" w:cstheme="minorHAnsi"/>
          <w:b/>
          <w:bCs/>
          <w:sz w:val="24"/>
          <w:szCs w:val="24"/>
          <w:lang w:val="en-US" w:eastAsia="el-GR"/>
        </w:rPr>
        <w:t>Certificate of Sponsorship (</w:t>
      </w:r>
      <w:proofErr w:type="spellStart"/>
      <w:r w:rsidRPr="00EA577C">
        <w:rPr>
          <w:rFonts w:eastAsia="Times New Roman" w:cstheme="minorHAnsi"/>
          <w:b/>
          <w:bCs/>
          <w:sz w:val="24"/>
          <w:szCs w:val="24"/>
          <w:lang w:val="en-US" w:eastAsia="el-GR"/>
        </w:rPr>
        <w:t>CoS</w:t>
      </w:r>
      <w:proofErr w:type="spellEnd"/>
      <w:r w:rsidRPr="00EA577C">
        <w:rPr>
          <w:rFonts w:eastAsia="Times New Roman" w:cstheme="minorHAnsi"/>
          <w:b/>
          <w:bCs/>
          <w:sz w:val="24"/>
          <w:szCs w:val="24"/>
          <w:lang w:val="en-US" w:eastAsia="el-GR"/>
        </w:rPr>
        <w:t>)</w:t>
      </w:r>
      <w:r w:rsidRPr="00EA577C">
        <w:rPr>
          <w:rFonts w:eastAsia="Times New Roman" w:cstheme="minorHAnsi"/>
          <w:sz w:val="24"/>
          <w:szCs w:val="24"/>
          <w:lang w:val="en-US" w:eastAsia="el-GR"/>
        </w:rPr>
        <w:t>.</w:t>
      </w:r>
    </w:p>
    <w:p w:rsidR="00EA577C" w:rsidRPr="00EA577C" w:rsidRDefault="00EA577C" w:rsidP="00EA577C">
      <w:pPr>
        <w:numPr>
          <w:ilvl w:val="0"/>
          <w:numId w:val="32"/>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 xml:space="preserve">The </w:t>
      </w:r>
      <w:proofErr w:type="spellStart"/>
      <w:r w:rsidRPr="00EA577C">
        <w:rPr>
          <w:rFonts w:eastAsia="Times New Roman" w:cstheme="minorHAnsi"/>
          <w:sz w:val="24"/>
          <w:szCs w:val="24"/>
          <w:lang w:val="en-US" w:eastAsia="el-GR"/>
        </w:rPr>
        <w:t>CoS</w:t>
      </w:r>
      <w:proofErr w:type="spellEnd"/>
      <w:r w:rsidRPr="00EA577C">
        <w:rPr>
          <w:rFonts w:eastAsia="Times New Roman" w:cstheme="minorHAnsi"/>
          <w:sz w:val="24"/>
          <w:szCs w:val="24"/>
          <w:lang w:val="en-US" w:eastAsia="el-GR"/>
        </w:rPr>
        <w:t xml:space="preserve"> is issued through an </w:t>
      </w:r>
      <w:proofErr w:type="spellStart"/>
      <w:r w:rsidRPr="00EA577C">
        <w:rPr>
          <w:rFonts w:eastAsia="Times New Roman" w:cstheme="minorHAnsi"/>
          <w:sz w:val="24"/>
          <w:szCs w:val="24"/>
          <w:lang w:val="en-US" w:eastAsia="el-GR"/>
        </w:rPr>
        <w:t>authorised</w:t>
      </w:r>
      <w:proofErr w:type="spellEnd"/>
      <w:r w:rsidRPr="00EA577C">
        <w:rPr>
          <w:rFonts w:eastAsia="Times New Roman" w:cstheme="minorHAnsi"/>
          <w:sz w:val="24"/>
          <w:szCs w:val="24"/>
          <w:lang w:val="en-US" w:eastAsia="el-GR"/>
        </w:rPr>
        <w:t xml:space="preserve"> overarching sponsor body in the UK (such as IRARA Citizen Services or other licensed overarching sponsor </w:t>
      </w:r>
      <w:proofErr w:type="spellStart"/>
      <w:r w:rsidRPr="00EA577C">
        <w:rPr>
          <w:rFonts w:eastAsia="Times New Roman" w:cstheme="minorHAnsi"/>
          <w:sz w:val="24"/>
          <w:szCs w:val="24"/>
          <w:lang w:val="en-US" w:eastAsia="el-GR"/>
        </w:rPr>
        <w:t>organisations</w:t>
      </w:r>
      <w:proofErr w:type="spellEnd"/>
      <w:r w:rsidRPr="00EA577C">
        <w:rPr>
          <w:rFonts w:eastAsia="Times New Roman" w:cstheme="minorHAnsi"/>
          <w:sz w:val="24"/>
          <w:szCs w:val="24"/>
          <w:lang w:val="en-US" w:eastAsia="el-GR"/>
        </w:rPr>
        <w:t>).</w:t>
      </w:r>
    </w:p>
    <w:p w:rsidR="00EA577C" w:rsidRPr="00EA577C" w:rsidRDefault="00EA577C" w:rsidP="00EA577C">
      <w:pPr>
        <w:numPr>
          <w:ilvl w:val="0"/>
          <w:numId w:val="32"/>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Important:</w:t>
      </w:r>
      <w:r w:rsidRPr="00EA577C">
        <w:rPr>
          <w:rFonts w:eastAsia="Times New Roman" w:cstheme="minorHAnsi"/>
          <w:sz w:val="24"/>
          <w:szCs w:val="24"/>
          <w:lang w:val="en-US" w:eastAsia="el-GR"/>
        </w:rPr>
        <w:t xml:space="preserve"> A Certificate of Sponsorship is valid for </w:t>
      </w:r>
      <w:r w:rsidRPr="00EA577C">
        <w:rPr>
          <w:rFonts w:eastAsia="Times New Roman" w:cstheme="minorHAnsi"/>
          <w:b/>
          <w:bCs/>
          <w:sz w:val="24"/>
          <w:szCs w:val="24"/>
          <w:lang w:val="en-US" w:eastAsia="el-GR"/>
        </w:rPr>
        <w:t>3 months</w:t>
      </w:r>
      <w:r w:rsidRPr="00EA577C">
        <w:rPr>
          <w:rFonts w:eastAsia="Times New Roman" w:cstheme="minorHAnsi"/>
          <w:sz w:val="24"/>
          <w:szCs w:val="24"/>
          <w:lang w:val="en-US" w:eastAsia="el-GR"/>
        </w:rPr>
        <w:t xml:space="preserve"> from the date of issue. Your visa application must be submitted while the </w:t>
      </w:r>
      <w:proofErr w:type="spellStart"/>
      <w:r w:rsidRPr="00EA577C">
        <w:rPr>
          <w:rFonts w:eastAsia="Times New Roman" w:cstheme="minorHAnsi"/>
          <w:sz w:val="24"/>
          <w:szCs w:val="24"/>
          <w:lang w:val="en-US" w:eastAsia="el-GR"/>
        </w:rPr>
        <w:t>CoS</w:t>
      </w:r>
      <w:proofErr w:type="spellEnd"/>
      <w:r w:rsidRPr="00EA577C">
        <w:rPr>
          <w:rFonts w:eastAsia="Times New Roman" w:cstheme="minorHAnsi"/>
          <w:sz w:val="24"/>
          <w:szCs w:val="24"/>
          <w:lang w:val="en-US" w:eastAsia="el-GR"/>
        </w:rPr>
        <w:t xml:space="preserve"> remains valid.</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5. Are unpaid internships permitted?</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Yes, Erasmus+ participants are eligible to undertake unpaid traineeships under the Temporary Work (GAE) visa route.</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6. Is there a fee for the visa application?</w:t>
      </w:r>
    </w:p>
    <w:p w:rsidR="00EA577C" w:rsidRPr="00EA577C" w:rsidRDefault="00EA577C" w:rsidP="00EA577C">
      <w:pPr>
        <w:spacing w:before="100" w:beforeAutospacing="1" w:after="100" w:afterAutospacing="1" w:line="240" w:lineRule="auto"/>
        <w:rPr>
          <w:rFonts w:eastAsia="Times New Roman" w:cstheme="minorHAnsi"/>
          <w:sz w:val="24"/>
          <w:szCs w:val="24"/>
          <w:lang w:eastAsia="el-GR"/>
        </w:rPr>
      </w:pPr>
      <w:proofErr w:type="spellStart"/>
      <w:r w:rsidRPr="00EA577C">
        <w:rPr>
          <w:rFonts w:eastAsia="Times New Roman" w:cstheme="minorHAnsi"/>
          <w:b/>
          <w:bCs/>
          <w:sz w:val="24"/>
          <w:szCs w:val="24"/>
          <w:lang w:eastAsia="el-GR"/>
        </w:rPr>
        <w:t>Yes</w:t>
      </w:r>
      <w:proofErr w:type="spellEnd"/>
      <w:r w:rsidRPr="00EA577C">
        <w:rPr>
          <w:rFonts w:eastAsia="Times New Roman" w:cstheme="minorHAnsi"/>
          <w:b/>
          <w:bCs/>
          <w:sz w:val="24"/>
          <w:szCs w:val="24"/>
          <w:lang w:eastAsia="el-GR"/>
        </w:rPr>
        <w:t>.</w:t>
      </w:r>
    </w:p>
    <w:p w:rsidR="00EA577C" w:rsidRPr="00EA577C" w:rsidRDefault="00EA577C" w:rsidP="00EA577C">
      <w:pPr>
        <w:numPr>
          <w:ilvl w:val="0"/>
          <w:numId w:val="33"/>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The Temporary Work (GAE) visa application requires an application fee set by the UK Home Office, payable online upon submission.</w:t>
      </w:r>
    </w:p>
    <w:p w:rsidR="00EA577C" w:rsidRPr="00EA577C" w:rsidRDefault="00EA577C" w:rsidP="00EA577C">
      <w:pPr>
        <w:numPr>
          <w:ilvl w:val="0"/>
          <w:numId w:val="33"/>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 xml:space="preserve">Depending on the length of your stay, you may also be required to pay the </w:t>
      </w:r>
      <w:r w:rsidRPr="00EA577C">
        <w:rPr>
          <w:rFonts w:eastAsia="Times New Roman" w:cstheme="minorHAnsi"/>
          <w:b/>
          <w:bCs/>
          <w:sz w:val="24"/>
          <w:szCs w:val="24"/>
          <w:lang w:val="en-US" w:eastAsia="el-GR"/>
        </w:rPr>
        <w:t>Immigration Health Surcharge (IHS)</w:t>
      </w:r>
      <w:r w:rsidRPr="00EA577C">
        <w:rPr>
          <w:rFonts w:eastAsia="Times New Roman" w:cstheme="minorHAnsi"/>
          <w:sz w:val="24"/>
          <w:szCs w:val="24"/>
          <w:lang w:val="en-US" w:eastAsia="el-GR"/>
        </w:rPr>
        <w:t xml:space="preserve"> to access the National Health Service </w:t>
      </w:r>
      <w:r w:rsidRPr="00EA577C">
        <w:rPr>
          <w:rFonts w:eastAsia="Times New Roman" w:cstheme="minorHAnsi"/>
          <w:sz w:val="24"/>
          <w:szCs w:val="24"/>
          <w:lang w:val="en-US" w:eastAsia="el-GR"/>
        </w:rPr>
        <w:lastRenderedPageBreak/>
        <w:t xml:space="preserve">(NHS). You can determine your liability and calculate the cost using the </w:t>
      </w:r>
      <w:hyperlink r:id="rId16" w:tgtFrame="_blank" w:history="1">
        <w:r w:rsidRPr="00EA577C">
          <w:rPr>
            <w:rFonts w:eastAsia="Times New Roman" w:cstheme="minorHAnsi"/>
            <w:color w:val="0000FF"/>
            <w:sz w:val="24"/>
            <w:szCs w:val="24"/>
            <w:u w:val="single"/>
            <w:lang w:val="en-US" w:eastAsia="el-GR"/>
          </w:rPr>
          <w:t>official GOV.UK IHS Checker</w:t>
        </w:r>
      </w:hyperlink>
      <w:r w:rsidRPr="00EA577C">
        <w:rPr>
          <w:rFonts w:eastAsia="Times New Roman" w:cstheme="minorHAnsi"/>
          <w:sz w:val="24"/>
          <w:szCs w:val="24"/>
          <w:lang w:val="en-US" w:eastAsia="el-GR"/>
        </w:rPr>
        <w:t>.</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7. Is proof of personal financial maintenance required?</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 xml:space="preserve">If your Certificate of Sponsorship includes </w:t>
      </w:r>
      <w:r w:rsidRPr="00EA577C">
        <w:rPr>
          <w:rFonts w:eastAsia="Times New Roman" w:cstheme="minorHAnsi"/>
          <w:b/>
          <w:bCs/>
          <w:sz w:val="24"/>
          <w:szCs w:val="24"/>
          <w:lang w:val="en-US" w:eastAsia="el-GR"/>
        </w:rPr>
        <w:t>Certified Maintenance</w:t>
      </w:r>
      <w:r w:rsidRPr="00EA577C">
        <w:rPr>
          <w:rFonts w:eastAsia="Times New Roman" w:cstheme="minorHAnsi"/>
          <w:sz w:val="24"/>
          <w:szCs w:val="24"/>
          <w:lang w:val="en-US" w:eastAsia="el-GR"/>
        </w:rPr>
        <w:t xml:space="preserve"> (confirming that your Erasmus+ grant covers your living costs), separate proof of funds is usually not required. If maintenance is not certified by the sponsor, you must provide bank statements demonstrating that you meet the minimum financial threshold specified by the Home Office.</w:t>
      </w:r>
    </w:p>
    <w:p w:rsidR="00EA577C" w:rsidRPr="00EA577C" w:rsidRDefault="00EA577C" w:rsidP="00EA577C">
      <w:pPr>
        <w:spacing w:before="100" w:beforeAutospacing="1" w:after="100" w:afterAutospacing="1" w:line="240" w:lineRule="auto"/>
        <w:outlineLvl w:val="3"/>
        <w:rPr>
          <w:rFonts w:eastAsia="Times New Roman" w:cstheme="minorHAnsi"/>
          <w:b/>
          <w:bCs/>
          <w:sz w:val="24"/>
          <w:szCs w:val="24"/>
          <w:lang w:val="en-US" w:eastAsia="el-GR"/>
        </w:rPr>
      </w:pPr>
      <w:r w:rsidRPr="00EA577C">
        <w:rPr>
          <w:rFonts w:eastAsia="Times New Roman" w:cstheme="minorHAnsi"/>
          <w:b/>
          <w:bCs/>
          <w:sz w:val="24"/>
          <w:szCs w:val="24"/>
          <w:lang w:val="en-US" w:eastAsia="el-GR"/>
        </w:rPr>
        <w:t>8. What is the recommended timeline to apply?</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sz w:val="24"/>
          <w:szCs w:val="24"/>
          <w:lang w:val="en-US" w:eastAsia="el-GR"/>
        </w:rPr>
        <w:t xml:space="preserve">The application process requires substantial preparation. We strongly recommend beginning the procedure </w:t>
      </w:r>
      <w:r w:rsidRPr="00EA577C">
        <w:rPr>
          <w:rFonts w:eastAsia="Times New Roman" w:cstheme="minorHAnsi"/>
          <w:b/>
          <w:bCs/>
          <w:sz w:val="24"/>
          <w:szCs w:val="24"/>
          <w:lang w:val="en-US" w:eastAsia="el-GR"/>
        </w:rPr>
        <w:t>at least 8 to 12 weeks</w:t>
      </w:r>
      <w:r w:rsidRPr="00EA577C">
        <w:rPr>
          <w:rFonts w:eastAsia="Times New Roman" w:cstheme="minorHAnsi"/>
          <w:sz w:val="24"/>
          <w:szCs w:val="24"/>
          <w:lang w:val="en-US" w:eastAsia="el-GR"/>
        </w:rPr>
        <w:t xml:space="preserve"> prior to your planned start date:</w:t>
      </w:r>
    </w:p>
    <w:p w:rsidR="00EA577C" w:rsidRPr="00EA577C" w:rsidRDefault="00EA577C" w:rsidP="00EA577C">
      <w:pPr>
        <w:numPr>
          <w:ilvl w:val="0"/>
          <w:numId w:val="34"/>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Certificate of Sponsorship (</w:t>
      </w:r>
      <w:proofErr w:type="spellStart"/>
      <w:r w:rsidRPr="00EA577C">
        <w:rPr>
          <w:rFonts w:eastAsia="Times New Roman" w:cstheme="minorHAnsi"/>
          <w:b/>
          <w:bCs/>
          <w:sz w:val="24"/>
          <w:szCs w:val="24"/>
          <w:lang w:val="en-US" w:eastAsia="el-GR"/>
        </w:rPr>
        <w:t>CoS</w:t>
      </w:r>
      <w:proofErr w:type="spellEnd"/>
      <w:r w:rsidRPr="00EA577C">
        <w:rPr>
          <w:rFonts w:eastAsia="Times New Roman" w:cstheme="minorHAnsi"/>
          <w:b/>
          <w:bCs/>
          <w:sz w:val="24"/>
          <w:szCs w:val="24"/>
          <w:lang w:val="en-US" w:eastAsia="el-GR"/>
        </w:rPr>
        <w:t>) issuance:</w:t>
      </w:r>
      <w:r w:rsidRPr="00EA577C">
        <w:rPr>
          <w:rFonts w:eastAsia="Times New Roman" w:cstheme="minorHAnsi"/>
          <w:sz w:val="24"/>
          <w:szCs w:val="24"/>
          <w:lang w:val="en-US" w:eastAsia="el-GR"/>
        </w:rPr>
        <w:t xml:space="preserve"> Typically takes between 4 and 6 weeks.</w:t>
      </w:r>
    </w:p>
    <w:p w:rsidR="00EA577C" w:rsidRPr="00EA577C" w:rsidRDefault="00EA577C" w:rsidP="00EA577C">
      <w:pPr>
        <w:numPr>
          <w:ilvl w:val="0"/>
          <w:numId w:val="34"/>
        </w:num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b/>
          <w:bCs/>
          <w:sz w:val="24"/>
          <w:szCs w:val="24"/>
          <w:lang w:val="en-US" w:eastAsia="el-GR"/>
        </w:rPr>
        <w:t>Visa processing by UK Visas and Immigration (UKVI):</w:t>
      </w:r>
      <w:r w:rsidRPr="00EA577C">
        <w:rPr>
          <w:rFonts w:eastAsia="Times New Roman" w:cstheme="minorHAnsi"/>
          <w:sz w:val="24"/>
          <w:szCs w:val="24"/>
          <w:lang w:val="en-US" w:eastAsia="el-GR"/>
        </w:rPr>
        <w:t xml:space="preserve"> Standard processing typically takes 3 weeks from your biometric appointment (unless a priority service is purchased).</w:t>
      </w:r>
    </w:p>
    <w:p w:rsidR="00EA577C" w:rsidRPr="00EA577C" w:rsidRDefault="00EA577C" w:rsidP="00EA577C">
      <w:pPr>
        <w:spacing w:before="100" w:beforeAutospacing="1" w:after="100" w:afterAutospacing="1" w:line="240" w:lineRule="auto"/>
        <w:rPr>
          <w:rFonts w:eastAsia="Times New Roman" w:cstheme="minorHAnsi"/>
          <w:sz w:val="24"/>
          <w:szCs w:val="24"/>
          <w:lang w:val="en-US" w:eastAsia="el-GR"/>
        </w:rPr>
      </w:pPr>
      <w:r w:rsidRPr="00EA577C">
        <w:rPr>
          <w:rFonts w:eastAsia="Times New Roman" w:cstheme="minorHAnsi"/>
          <w:i/>
          <w:iCs/>
          <w:sz w:val="24"/>
          <w:szCs w:val="24"/>
          <w:lang w:val="en-US" w:eastAsia="el-GR"/>
        </w:rPr>
        <w:t>(Note: Irish citizens do not require a visa or an ETA to travel, study, or work in the UK under the Common Travel Area agreement).</w:t>
      </w:r>
    </w:p>
    <w:p w:rsidR="00EA577C" w:rsidRPr="00EA577C" w:rsidRDefault="00EA577C" w:rsidP="00EA577C">
      <w:pPr>
        <w:spacing w:before="100" w:beforeAutospacing="1" w:after="100" w:afterAutospacing="1" w:line="240" w:lineRule="auto"/>
        <w:outlineLvl w:val="1"/>
        <w:rPr>
          <w:rFonts w:eastAsia="Times New Roman" w:cstheme="minorHAnsi"/>
          <w:b/>
          <w:bCs/>
          <w:sz w:val="28"/>
          <w:szCs w:val="28"/>
          <w:lang w:eastAsia="el-GR"/>
        </w:rPr>
      </w:pPr>
      <w:r w:rsidRPr="00EA577C">
        <w:rPr>
          <w:rFonts w:eastAsia="Times New Roman" w:cstheme="minorHAnsi"/>
          <w:b/>
          <w:bCs/>
          <w:sz w:val="28"/>
          <w:szCs w:val="28"/>
          <w:lang w:eastAsia="el-GR"/>
        </w:rPr>
        <w:t xml:space="preserve">C. Official </w:t>
      </w:r>
      <w:proofErr w:type="spellStart"/>
      <w:r w:rsidRPr="00EA577C">
        <w:rPr>
          <w:rFonts w:eastAsia="Times New Roman" w:cstheme="minorHAnsi"/>
          <w:b/>
          <w:bCs/>
          <w:sz w:val="28"/>
          <w:szCs w:val="28"/>
          <w:lang w:eastAsia="el-GR"/>
        </w:rPr>
        <w:t>Reference</w:t>
      </w:r>
      <w:proofErr w:type="spellEnd"/>
      <w:r w:rsidRPr="00EA577C">
        <w:rPr>
          <w:rFonts w:eastAsia="Times New Roman" w:cstheme="minorHAnsi"/>
          <w:b/>
          <w:bCs/>
          <w:sz w:val="28"/>
          <w:szCs w:val="28"/>
          <w:lang w:eastAsia="el-GR"/>
        </w:rPr>
        <w:t xml:space="preserve"> </w:t>
      </w:r>
      <w:proofErr w:type="spellStart"/>
      <w:r w:rsidRPr="00EA577C">
        <w:rPr>
          <w:rFonts w:eastAsia="Times New Roman" w:cstheme="minorHAnsi"/>
          <w:b/>
          <w:bCs/>
          <w:sz w:val="28"/>
          <w:szCs w:val="28"/>
          <w:lang w:eastAsia="el-GR"/>
        </w:rPr>
        <w:t>Links</w:t>
      </w:r>
      <w:proofErr w:type="spellEnd"/>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val="en-US" w:eastAsia="el-GR"/>
        </w:rPr>
      </w:pPr>
      <w:hyperlink r:id="rId17" w:tgtFrame="_blank" w:history="1">
        <w:r w:rsidRPr="00EA577C">
          <w:rPr>
            <w:rFonts w:eastAsia="Times New Roman" w:cstheme="minorHAnsi"/>
            <w:color w:val="0000FF"/>
            <w:sz w:val="24"/>
            <w:szCs w:val="24"/>
            <w:u w:val="single"/>
            <w:lang w:val="en-US" w:eastAsia="el-GR"/>
          </w:rPr>
          <w:t>UK Government: Check if you need a UK visa</w:t>
        </w:r>
      </w:hyperlink>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val="en-US" w:eastAsia="el-GR"/>
        </w:rPr>
      </w:pPr>
      <w:hyperlink r:id="rId18" w:tgtFrame="_blank" w:history="1">
        <w:r w:rsidRPr="00EA577C">
          <w:rPr>
            <w:rFonts w:eastAsia="Times New Roman" w:cstheme="minorHAnsi"/>
            <w:color w:val="0000FF"/>
            <w:sz w:val="24"/>
            <w:szCs w:val="24"/>
            <w:u w:val="single"/>
            <w:lang w:val="en-US" w:eastAsia="el-GR"/>
          </w:rPr>
          <w:t>UK Government: Guidance for Erasmus+ applicants coming to the UK</w:t>
        </w:r>
      </w:hyperlink>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val="en-US" w:eastAsia="el-GR"/>
        </w:rPr>
      </w:pPr>
      <w:hyperlink r:id="rId19" w:tgtFrame="_blank" w:history="1">
        <w:r w:rsidRPr="00EA577C">
          <w:rPr>
            <w:rFonts w:eastAsia="Times New Roman" w:cstheme="minorHAnsi"/>
            <w:color w:val="0000FF"/>
            <w:sz w:val="24"/>
            <w:szCs w:val="24"/>
            <w:u w:val="single"/>
            <w:lang w:val="en-US" w:eastAsia="el-GR"/>
          </w:rPr>
          <w:t xml:space="preserve">UK Government: Temporary Work - Government </w:t>
        </w:r>
        <w:proofErr w:type="spellStart"/>
        <w:r w:rsidRPr="00EA577C">
          <w:rPr>
            <w:rFonts w:eastAsia="Times New Roman" w:cstheme="minorHAnsi"/>
            <w:color w:val="0000FF"/>
            <w:sz w:val="24"/>
            <w:szCs w:val="24"/>
            <w:u w:val="single"/>
            <w:lang w:val="en-US" w:eastAsia="el-GR"/>
          </w:rPr>
          <w:t>Authorised</w:t>
        </w:r>
        <w:proofErr w:type="spellEnd"/>
        <w:r w:rsidRPr="00EA577C">
          <w:rPr>
            <w:rFonts w:eastAsia="Times New Roman" w:cstheme="minorHAnsi"/>
            <w:color w:val="0000FF"/>
            <w:sz w:val="24"/>
            <w:szCs w:val="24"/>
            <w:u w:val="single"/>
            <w:lang w:val="en-US" w:eastAsia="el-GR"/>
          </w:rPr>
          <w:t xml:space="preserve"> Exchange Visa</w:t>
        </w:r>
      </w:hyperlink>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val="en-US" w:eastAsia="el-GR"/>
        </w:rPr>
      </w:pPr>
      <w:hyperlink r:id="rId20" w:tgtFrame="_blank" w:history="1">
        <w:r w:rsidRPr="00EA577C">
          <w:rPr>
            <w:rFonts w:eastAsia="Times New Roman" w:cstheme="minorHAnsi"/>
            <w:color w:val="0000FF"/>
            <w:sz w:val="24"/>
            <w:szCs w:val="24"/>
            <w:u w:val="single"/>
            <w:lang w:val="en-US" w:eastAsia="el-GR"/>
          </w:rPr>
          <w:t>UK Government: Student Visa (for studies over 6 months)</w:t>
        </w:r>
      </w:hyperlink>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val="en-US" w:eastAsia="el-GR"/>
        </w:rPr>
      </w:pPr>
      <w:hyperlink r:id="rId21" w:tgtFrame="_blank" w:history="1">
        <w:r w:rsidRPr="00EA577C">
          <w:rPr>
            <w:rFonts w:eastAsia="Times New Roman" w:cstheme="minorHAnsi"/>
            <w:color w:val="0000FF"/>
            <w:sz w:val="24"/>
            <w:szCs w:val="24"/>
            <w:u w:val="single"/>
            <w:lang w:val="en-US" w:eastAsia="el-GR"/>
          </w:rPr>
          <w:t xml:space="preserve">UK Government: Electronic Travel </w:t>
        </w:r>
        <w:proofErr w:type="spellStart"/>
        <w:r w:rsidRPr="00EA577C">
          <w:rPr>
            <w:rFonts w:eastAsia="Times New Roman" w:cstheme="minorHAnsi"/>
            <w:color w:val="0000FF"/>
            <w:sz w:val="24"/>
            <w:szCs w:val="24"/>
            <w:u w:val="single"/>
            <w:lang w:val="en-US" w:eastAsia="el-GR"/>
          </w:rPr>
          <w:t>Authorisation</w:t>
        </w:r>
        <w:proofErr w:type="spellEnd"/>
        <w:r w:rsidRPr="00EA577C">
          <w:rPr>
            <w:rFonts w:eastAsia="Times New Roman" w:cstheme="minorHAnsi"/>
            <w:color w:val="0000FF"/>
            <w:sz w:val="24"/>
            <w:szCs w:val="24"/>
            <w:u w:val="single"/>
            <w:lang w:val="en-US" w:eastAsia="el-GR"/>
          </w:rPr>
          <w:t xml:space="preserve"> (ETA)</w:t>
        </w:r>
      </w:hyperlink>
    </w:p>
    <w:p w:rsidR="00EA577C" w:rsidRPr="00EA577C" w:rsidRDefault="00EA577C" w:rsidP="00EA577C">
      <w:pPr>
        <w:numPr>
          <w:ilvl w:val="0"/>
          <w:numId w:val="35"/>
        </w:numPr>
        <w:spacing w:before="100" w:beforeAutospacing="1" w:after="100" w:afterAutospacing="1" w:line="240" w:lineRule="auto"/>
        <w:rPr>
          <w:rFonts w:eastAsia="Times New Roman" w:cstheme="minorHAnsi"/>
          <w:sz w:val="24"/>
          <w:szCs w:val="24"/>
          <w:lang w:eastAsia="el-GR"/>
        </w:rPr>
      </w:pPr>
      <w:hyperlink r:id="rId22" w:tgtFrame="_blank" w:history="1">
        <w:proofErr w:type="spellStart"/>
        <w:r w:rsidRPr="00EA577C">
          <w:rPr>
            <w:rFonts w:eastAsia="Times New Roman" w:cstheme="minorHAnsi"/>
            <w:color w:val="0000FF"/>
            <w:sz w:val="24"/>
            <w:szCs w:val="24"/>
            <w:u w:val="single"/>
            <w:lang w:eastAsia="el-GR"/>
          </w:rPr>
          <w:t>Turing</w:t>
        </w:r>
        <w:proofErr w:type="spellEnd"/>
        <w:r w:rsidRPr="00EA577C">
          <w:rPr>
            <w:rFonts w:eastAsia="Times New Roman" w:cstheme="minorHAnsi"/>
            <w:color w:val="0000FF"/>
            <w:sz w:val="24"/>
            <w:szCs w:val="24"/>
            <w:u w:val="single"/>
            <w:lang w:eastAsia="el-GR"/>
          </w:rPr>
          <w:t xml:space="preserve"> </w:t>
        </w:r>
        <w:proofErr w:type="spellStart"/>
        <w:r w:rsidRPr="00EA577C">
          <w:rPr>
            <w:rFonts w:eastAsia="Times New Roman" w:cstheme="minorHAnsi"/>
            <w:color w:val="0000FF"/>
            <w:sz w:val="24"/>
            <w:szCs w:val="24"/>
            <w:u w:val="single"/>
            <w:lang w:eastAsia="el-GR"/>
          </w:rPr>
          <w:t>Scheme</w:t>
        </w:r>
        <w:proofErr w:type="spellEnd"/>
        <w:r w:rsidRPr="00EA577C">
          <w:rPr>
            <w:rFonts w:eastAsia="Times New Roman" w:cstheme="minorHAnsi"/>
            <w:color w:val="0000FF"/>
            <w:sz w:val="24"/>
            <w:szCs w:val="24"/>
            <w:u w:val="single"/>
            <w:lang w:eastAsia="el-GR"/>
          </w:rPr>
          <w:t xml:space="preserve"> Official </w:t>
        </w:r>
        <w:proofErr w:type="spellStart"/>
        <w:r w:rsidRPr="00EA577C">
          <w:rPr>
            <w:rFonts w:eastAsia="Times New Roman" w:cstheme="minorHAnsi"/>
            <w:color w:val="0000FF"/>
            <w:sz w:val="24"/>
            <w:szCs w:val="24"/>
            <w:u w:val="single"/>
            <w:lang w:eastAsia="el-GR"/>
          </w:rPr>
          <w:t>Website</w:t>
        </w:r>
        <w:proofErr w:type="spellEnd"/>
      </w:hyperlink>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p w:rsidR="00590314" w:rsidRPr="00EA577C" w:rsidRDefault="00590314" w:rsidP="00F22FF2">
      <w:pPr>
        <w:rPr>
          <w:rFonts w:cstheme="minorHAnsi"/>
          <w:b/>
          <w:sz w:val="24"/>
          <w:szCs w:val="24"/>
          <w:lang w:val="en-US"/>
        </w:rPr>
      </w:pPr>
    </w:p>
    <w:sectPr w:rsidR="00590314" w:rsidRPr="00EA577C">
      <w:footerReference w:type="default" r:id="rId2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314" w:rsidRDefault="00590314" w:rsidP="00590314">
      <w:pPr>
        <w:spacing w:after="0" w:line="240" w:lineRule="auto"/>
      </w:pPr>
      <w:r>
        <w:separator/>
      </w:r>
    </w:p>
  </w:endnote>
  <w:endnote w:type="continuationSeparator" w:id="0">
    <w:p w:rsidR="00590314" w:rsidRDefault="00590314" w:rsidP="00590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304953"/>
      <w:docPartObj>
        <w:docPartGallery w:val="Page Numbers (Bottom of Page)"/>
        <w:docPartUnique/>
      </w:docPartObj>
    </w:sdtPr>
    <w:sdtEndPr/>
    <w:sdtContent>
      <w:p w:rsidR="00590314" w:rsidRDefault="00590314">
        <w:pPr>
          <w:pStyle w:val="a5"/>
          <w:jc w:val="right"/>
        </w:pPr>
        <w:r>
          <w:fldChar w:fldCharType="begin"/>
        </w:r>
        <w:r>
          <w:instrText>PAGE   \* MERGEFORMAT</w:instrText>
        </w:r>
        <w:r>
          <w:fldChar w:fldCharType="separate"/>
        </w:r>
        <w:r w:rsidR="00EA577C">
          <w:rPr>
            <w:noProof/>
          </w:rPr>
          <w:t>7</w:t>
        </w:r>
        <w:r>
          <w:fldChar w:fldCharType="end"/>
        </w:r>
      </w:p>
    </w:sdtContent>
  </w:sdt>
  <w:p w:rsidR="00590314" w:rsidRDefault="0059031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314" w:rsidRDefault="00590314" w:rsidP="00590314">
      <w:pPr>
        <w:spacing w:after="0" w:line="240" w:lineRule="auto"/>
      </w:pPr>
      <w:r>
        <w:separator/>
      </w:r>
    </w:p>
  </w:footnote>
  <w:footnote w:type="continuationSeparator" w:id="0">
    <w:p w:rsidR="00590314" w:rsidRDefault="00590314" w:rsidP="005903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2EBC"/>
    <w:multiLevelType w:val="multilevel"/>
    <w:tmpl w:val="194E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86B6F"/>
    <w:multiLevelType w:val="multilevel"/>
    <w:tmpl w:val="A1B8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A7FF4"/>
    <w:multiLevelType w:val="multilevel"/>
    <w:tmpl w:val="EC401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26DB3"/>
    <w:multiLevelType w:val="hybridMultilevel"/>
    <w:tmpl w:val="72021562"/>
    <w:lvl w:ilvl="0" w:tplc="DC343CF8">
      <w:numFmt w:val="bullet"/>
      <w:lvlText w:val="-"/>
      <w:lvlJc w:val="left"/>
      <w:pPr>
        <w:ind w:left="720" w:hanging="360"/>
      </w:pPr>
      <w:rPr>
        <w:rFonts w:ascii="Calibri" w:eastAsiaTheme="minorHAnsi" w:hAnsi="Calibri" w:cs="Calibri" w:hint="default"/>
        <w:color w:val="0563C1" w:themeColor="hyperlink"/>
        <w:u w:val="singl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38A3790"/>
    <w:multiLevelType w:val="multilevel"/>
    <w:tmpl w:val="8800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F5B0E"/>
    <w:multiLevelType w:val="multilevel"/>
    <w:tmpl w:val="C1A4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E17ED"/>
    <w:multiLevelType w:val="multilevel"/>
    <w:tmpl w:val="33DA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5449C"/>
    <w:multiLevelType w:val="multilevel"/>
    <w:tmpl w:val="ABD2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1289A"/>
    <w:multiLevelType w:val="multilevel"/>
    <w:tmpl w:val="86B0B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856D5"/>
    <w:multiLevelType w:val="multilevel"/>
    <w:tmpl w:val="E1A6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CA1F6F"/>
    <w:multiLevelType w:val="multilevel"/>
    <w:tmpl w:val="5804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6E2F0A"/>
    <w:multiLevelType w:val="multilevel"/>
    <w:tmpl w:val="77F4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793AD0"/>
    <w:multiLevelType w:val="multilevel"/>
    <w:tmpl w:val="EBC6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096942"/>
    <w:multiLevelType w:val="multilevel"/>
    <w:tmpl w:val="A1CE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6E52"/>
    <w:multiLevelType w:val="hybridMultilevel"/>
    <w:tmpl w:val="1CDECEDC"/>
    <w:lvl w:ilvl="0" w:tplc="D1EA9784">
      <w:numFmt w:val="bullet"/>
      <w:lvlText w:val="-"/>
      <w:lvlJc w:val="left"/>
      <w:pPr>
        <w:ind w:left="720" w:hanging="360"/>
      </w:pPr>
      <w:rPr>
        <w:rFonts w:ascii="Calibri" w:eastAsiaTheme="minorHAnsi" w:hAnsi="Calibri" w:cs="Calibri" w:hint="default"/>
        <w:color w:val="0563C1" w:themeColor="hyperlink"/>
        <w:u w:val="singl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33241CD"/>
    <w:multiLevelType w:val="multilevel"/>
    <w:tmpl w:val="10F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4E05B8"/>
    <w:multiLevelType w:val="multilevel"/>
    <w:tmpl w:val="1B32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61B23"/>
    <w:multiLevelType w:val="multilevel"/>
    <w:tmpl w:val="6C48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D19C4"/>
    <w:multiLevelType w:val="multilevel"/>
    <w:tmpl w:val="5DC6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B3733"/>
    <w:multiLevelType w:val="multilevel"/>
    <w:tmpl w:val="D0C6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9746E8"/>
    <w:multiLevelType w:val="multilevel"/>
    <w:tmpl w:val="E26C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D171C2"/>
    <w:multiLevelType w:val="multilevel"/>
    <w:tmpl w:val="CC96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047507"/>
    <w:multiLevelType w:val="multilevel"/>
    <w:tmpl w:val="D31E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60A9D"/>
    <w:multiLevelType w:val="multilevel"/>
    <w:tmpl w:val="9FB6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14699"/>
    <w:multiLevelType w:val="multilevel"/>
    <w:tmpl w:val="529E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1D7B30"/>
    <w:multiLevelType w:val="multilevel"/>
    <w:tmpl w:val="4924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F14315"/>
    <w:multiLevelType w:val="multilevel"/>
    <w:tmpl w:val="A228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91CF4"/>
    <w:multiLevelType w:val="multilevel"/>
    <w:tmpl w:val="DA6A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D02E83"/>
    <w:multiLevelType w:val="multilevel"/>
    <w:tmpl w:val="1EA03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8636C2"/>
    <w:multiLevelType w:val="multilevel"/>
    <w:tmpl w:val="CDAE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244EC9"/>
    <w:multiLevelType w:val="multilevel"/>
    <w:tmpl w:val="82E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CB5AD2"/>
    <w:multiLevelType w:val="multilevel"/>
    <w:tmpl w:val="CBC6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7123E"/>
    <w:multiLevelType w:val="multilevel"/>
    <w:tmpl w:val="FD287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D03619"/>
    <w:multiLevelType w:val="multilevel"/>
    <w:tmpl w:val="2C82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CE2104"/>
    <w:multiLevelType w:val="multilevel"/>
    <w:tmpl w:val="A9C0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4"/>
  </w:num>
  <w:num w:numId="3">
    <w:abstractNumId w:val="15"/>
  </w:num>
  <w:num w:numId="4">
    <w:abstractNumId w:val="26"/>
  </w:num>
  <w:num w:numId="5">
    <w:abstractNumId w:val="29"/>
  </w:num>
  <w:num w:numId="6">
    <w:abstractNumId w:val="7"/>
  </w:num>
  <w:num w:numId="7">
    <w:abstractNumId w:val="34"/>
  </w:num>
  <w:num w:numId="8">
    <w:abstractNumId w:val="22"/>
  </w:num>
  <w:num w:numId="9">
    <w:abstractNumId w:val="5"/>
  </w:num>
  <w:num w:numId="10">
    <w:abstractNumId w:val="10"/>
  </w:num>
  <w:num w:numId="11">
    <w:abstractNumId w:val="19"/>
  </w:num>
  <w:num w:numId="12">
    <w:abstractNumId w:val="17"/>
  </w:num>
  <w:num w:numId="13">
    <w:abstractNumId w:val="28"/>
  </w:num>
  <w:num w:numId="14">
    <w:abstractNumId w:val="27"/>
  </w:num>
  <w:num w:numId="15">
    <w:abstractNumId w:val="13"/>
  </w:num>
  <w:num w:numId="16">
    <w:abstractNumId w:val="16"/>
  </w:num>
  <w:num w:numId="17">
    <w:abstractNumId w:val="20"/>
  </w:num>
  <w:num w:numId="18">
    <w:abstractNumId w:val="30"/>
  </w:num>
  <w:num w:numId="19">
    <w:abstractNumId w:val="12"/>
  </w:num>
  <w:num w:numId="20">
    <w:abstractNumId w:val="0"/>
  </w:num>
  <w:num w:numId="21">
    <w:abstractNumId w:val="6"/>
  </w:num>
  <w:num w:numId="22">
    <w:abstractNumId w:val="1"/>
  </w:num>
  <w:num w:numId="23">
    <w:abstractNumId w:val="9"/>
  </w:num>
  <w:num w:numId="24">
    <w:abstractNumId w:val="18"/>
  </w:num>
  <w:num w:numId="25">
    <w:abstractNumId w:val="2"/>
  </w:num>
  <w:num w:numId="26">
    <w:abstractNumId w:val="25"/>
  </w:num>
  <w:num w:numId="27">
    <w:abstractNumId w:val="23"/>
  </w:num>
  <w:num w:numId="28">
    <w:abstractNumId w:val="33"/>
  </w:num>
  <w:num w:numId="29">
    <w:abstractNumId w:val="24"/>
  </w:num>
  <w:num w:numId="30">
    <w:abstractNumId w:val="31"/>
  </w:num>
  <w:num w:numId="31">
    <w:abstractNumId w:val="4"/>
  </w:num>
  <w:num w:numId="32">
    <w:abstractNumId w:val="8"/>
  </w:num>
  <w:num w:numId="33">
    <w:abstractNumId w:val="21"/>
  </w:num>
  <w:num w:numId="34">
    <w:abstractNumId w:val="11"/>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C87"/>
    <w:rsid w:val="002929DD"/>
    <w:rsid w:val="003C2C87"/>
    <w:rsid w:val="00590314"/>
    <w:rsid w:val="00850D32"/>
    <w:rsid w:val="00B145B7"/>
    <w:rsid w:val="00C428DB"/>
    <w:rsid w:val="00DF16A3"/>
    <w:rsid w:val="00EA577C"/>
    <w:rsid w:val="00F22F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54ABC"/>
  <w15:chartTrackingRefBased/>
  <w15:docId w15:val="{D2724B4D-9C40-4308-AE03-65A7A09F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3C2C87"/>
    <w:rPr>
      <w:color w:val="0563C1" w:themeColor="hyperlink"/>
      <w:u w:val="single"/>
    </w:rPr>
  </w:style>
  <w:style w:type="character" w:styleId="-0">
    <w:name w:val="FollowedHyperlink"/>
    <w:basedOn w:val="a0"/>
    <w:uiPriority w:val="99"/>
    <w:semiHidden/>
    <w:unhideWhenUsed/>
    <w:rsid w:val="003C2C87"/>
    <w:rPr>
      <w:color w:val="954F72" w:themeColor="followedHyperlink"/>
      <w:u w:val="single"/>
    </w:rPr>
  </w:style>
  <w:style w:type="paragraph" w:styleId="a3">
    <w:name w:val="List Paragraph"/>
    <w:basedOn w:val="a"/>
    <w:uiPriority w:val="34"/>
    <w:qFormat/>
    <w:rsid w:val="00C428DB"/>
    <w:pPr>
      <w:ind w:left="720"/>
      <w:contextualSpacing/>
    </w:pPr>
  </w:style>
  <w:style w:type="character" w:customStyle="1" w:styleId="fontstyle01">
    <w:name w:val="fontstyle01"/>
    <w:basedOn w:val="a0"/>
    <w:rsid w:val="002929DD"/>
    <w:rPr>
      <w:rFonts w:ascii="TimesNewRomanPS-BoldMT" w:hAnsi="TimesNewRomanPS-BoldMT" w:hint="default"/>
      <w:b/>
      <w:bCs/>
      <w:i w:val="0"/>
      <w:iCs w:val="0"/>
      <w:color w:val="000000"/>
      <w:sz w:val="24"/>
      <w:szCs w:val="24"/>
    </w:rPr>
  </w:style>
  <w:style w:type="character" w:customStyle="1" w:styleId="fontstyle21">
    <w:name w:val="fontstyle21"/>
    <w:basedOn w:val="a0"/>
    <w:rsid w:val="002929DD"/>
    <w:rPr>
      <w:rFonts w:ascii="TimesNewRomanPSMT" w:hAnsi="TimesNewRomanPSMT" w:hint="default"/>
      <w:b w:val="0"/>
      <w:bCs w:val="0"/>
      <w:i w:val="0"/>
      <w:iCs w:val="0"/>
      <w:color w:val="000000"/>
      <w:sz w:val="22"/>
      <w:szCs w:val="22"/>
    </w:rPr>
  </w:style>
  <w:style w:type="paragraph" w:styleId="a4">
    <w:name w:val="header"/>
    <w:basedOn w:val="a"/>
    <w:link w:val="Char"/>
    <w:uiPriority w:val="99"/>
    <w:unhideWhenUsed/>
    <w:rsid w:val="00590314"/>
    <w:pPr>
      <w:tabs>
        <w:tab w:val="center" w:pos="4153"/>
        <w:tab w:val="right" w:pos="8306"/>
      </w:tabs>
      <w:spacing w:after="0" w:line="240" w:lineRule="auto"/>
    </w:pPr>
  </w:style>
  <w:style w:type="character" w:customStyle="1" w:styleId="Char">
    <w:name w:val="Κεφαλίδα Char"/>
    <w:basedOn w:val="a0"/>
    <w:link w:val="a4"/>
    <w:uiPriority w:val="99"/>
    <w:rsid w:val="00590314"/>
  </w:style>
  <w:style w:type="paragraph" w:styleId="a5">
    <w:name w:val="footer"/>
    <w:basedOn w:val="a"/>
    <w:link w:val="Char0"/>
    <w:uiPriority w:val="99"/>
    <w:unhideWhenUsed/>
    <w:rsid w:val="00590314"/>
    <w:pPr>
      <w:tabs>
        <w:tab w:val="center" w:pos="4153"/>
        <w:tab w:val="right" w:pos="8306"/>
      </w:tabs>
      <w:spacing w:after="0" w:line="240" w:lineRule="auto"/>
    </w:pPr>
  </w:style>
  <w:style w:type="character" w:customStyle="1" w:styleId="Char0">
    <w:name w:val="Υποσέλιδο Char"/>
    <w:basedOn w:val="a0"/>
    <w:link w:val="a5"/>
    <w:uiPriority w:val="99"/>
    <w:rsid w:val="00590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2145">
      <w:bodyDiv w:val="1"/>
      <w:marLeft w:val="0"/>
      <w:marRight w:val="0"/>
      <w:marTop w:val="0"/>
      <w:marBottom w:val="0"/>
      <w:divBdr>
        <w:top w:val="none" w:sz="0" w:space="0" w:color="auto"/>
        <w:left w:val="none" w:sz="0" w:space="0" w:color="auto"/>
        <w:bottom w:val="none" w:sz="0" w:space="0" w:color="auto"/>
        <w:right w:val="none" w:sz="0" w:space="0" w:color="auto"/>
      </w:divBdr>
      <w:divsChild>
        <w:div w:id="1788624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91276">
      <w:bodyDiv w:val="1"/>
      <w:marLeft w:val="0"/>
      <w:marRight w:val="0"/>
      <w:marTop w:val="0"/>
      <w:marBottom w:val="0"/>
      <w:divBdr>
        <w:top w:val="none" w:sz="0" w:space="0" w:color="auto"/>
        <w:left w:val="none" w:sz="0" w:space="0" w:color="auto"/>
        <w:bottom w:val="none" w:sz="0" w:space="0" w:color="auto"/>
        <w:right w:val="none" w:sz="0" w:space="0" w:color="auto"/>
      </w:divBdr>
      <w:divsChild>
        <w:div w:id="1486624594">
          <w:marLeft w:val="0"/>
          <w:marRight w:val="0"/>
          <w:marTop w:val="0"/>
          <w:marBottom w:val="0"/>
          <w:divBdr>
            <w:top w:val="none" w:sz="0" w:space="0" w:color="auto"/>
            <w:left w:val="none" w:sz="0" w:space="0" w:color="auto"/>
            <w:bottom w:val="none" w:sz="0" w:space="0" w:color="auto"/>
            <w:right w:val="none" w:sz="0" w:space="0" w:color="auto"/>
          </w:divBdr>
          <w:divsChild>
            <w:div w:id="1819180680">
              <w:marLeft w:val="0"/>
              <w:marRight w:val="0"/>
              <w:marTop w:val="0"/>
              <w:marBottom w:val="0"/>
              <w:divBdr>
                <w:top w:val="none" w:sz="0" w:space="0" w:color="auto"/>
                <w:left w:val="none" w:sz="0" w:space="0" w:color="auto"/>
                <w:bottom w:val="none" w:sz="0" w:space="0" w:color="auto"/>
                <w:right w:val="none" w:sz="0" w:space="0" w:color="auto"/>
              </w:divBdr>
              <w:divsChild>
                <w:div w:id="608512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43645664">
      <w:bodyDiv w:val="1"/>
      <w:marLeft w:val="0"/>
      <w:marRight w:val="0"/>
      <w:marTop w:val="0"/>
      <w:marBottom w:val="0"/>
      <w:divBdr>
        <w:top w:val="none" w:sz="0" w:space="0" w:color="auto"/>
        <w:left w:val="none" w:sz="0" w:space="0" w:color="auto"/>
        <w:bottom w:val="none" w:sz="0" w:space="0" w:color="auto"/>
        <w:right w:val="none" w:sz="0" w:space="0" w:color="auto"/>
      </w:divBdr>
      <w:divsChild>
        <w:div w:id="92106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526582">
      <w:bodyDiv w:val="1"/>
      <w:marLeft w:val="0"/>
      <w:marRight w:val="0"/>
      <w:marTop w:val="0"/>
      <w:marBottom w:val="0"/>
      <w:divBdr>
        <w:top w:val="none" w:sz="0" w:space="0" w:color="auto"/>
        <w:left w:val="none" w:sz="0" w:space="0" w:color="auto"/>
        <w:bottom w:val="none" w:sz="0" w:space="0" w:color="auto"/>
        <w:right w:val="none" w:sz="0" w:space="0" w:color="auto"/>
      </w:divBdr>
    </w:div>
    <w:div w:id="941301860">
      <w:bodyDiv w:val="1"/>
      <w:marLeft w:val="0"/>
      <w:marRight w:val="0"/>
      <w:marTop w:val="0"/>
      <w:marBottom w:val="0"/>
      <w:divBdr>
        <w:top w:val="none" w:sz="0" w:space="0" w:color="auto"/>
        <w:left w:val="none" w:sz="0" w:space="0" w:color="auto"/>
        <w:bottom w:val="none" w:sz="0" w:space="0" w:color="auto"/>
        <w:right w:val="none" w:sz="0" w:space="0" w:color="auto"/>
      </w:divBdr>
    </w:div>
    <w:div w:id="1529874627">
      <w:bodyDiv w:val="1"/>
      <w:marLeft w:val="0"/>
      <w:marRight w:val="0"/>
      <w:marTop w:val="0"/>
      <w:marBottom w:val="0"/>
      <w:divBdr>
        <w:top w:val="none" w:sz="0" w:space="0" w:color="auto"/>
        <w:left w:val="none" w:sz="0" w:space="0" w:color="auto"/>
        <w:bottom w:val="none" w:sz="0" w:space="0" w:color="auto"/>
        <w:right w:val="none" w:sz="0" w:space="0" w:color="auto"/>
      </w:divBdr>
    </w:div>
    <w:div w:id="1545094592">
      <w:bodyDiv w:val="1"/>
      <w:marLeft w:val="0"/>
      <w:marRight w:val="0"/>
      <w:marTop w:val="0"/>
      <w:marBottom w:val="0"/>
      <w:divBdr>
        <w:top w:val="none" w:sz="0" w:space="0" w:color="auto"/>
        <w:left w:val="none" w:sz="0" w:space="0" w:color="auto"/>
        <w:bottom w:val="none" w:sz="0" w:space="0" w:color="auto"/>
        <w:right w:val="none" w:sz="0" w:space="0" w:color="auto"/>
      </w:divBdr>
    </w:div>
    <w:div w:id="1550338109">
      <w:bodyDiv w:val="1"/>
      <w:marLeft w:val="0"/>
      <w:marRight w:val="0"/>
      <w:marTop w:val="0"/>
      <w:marBottom w:val="0"/>
      <w:divBdr>
        <w:top w:val="none" w:sz="0" w:space="0" w:color="auto"/>
        <w:left w:val="none" w:sz="0" w:space="0" w:color="auto"/>
        <w:bottom w:val="none" w:sz="0" w:space="0" w:color="auto"/>
        <w:right w:val="none" w:sz="0" w:space="0" w:color="auto"/>
      </w:divBdr>
      <w:divsChild>
        <w:div w:id="755594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www.immigration-health-surcharge.service.gov.uk/checker/type" TargetMode="External"/><Relationship Id="rId13" Type="http://schemas.openxmlformats.org/officeDocument/2006/relationships/hyperlink" Target="https://www.gov.uk/electronic-travel-authorisation" TargetMode="External"/><Relationship Id="rId18" Type="http://schemas.openxmlformats.org/officeDocument/2006/relationships/hyperlink" Target="https://www.gov.uk/guidance/erasmus-applicants-coming-to-the-uk" TargetMode="External"/><Relationship Id="rId3" Type="http://schemas.openxmlformats.org/officeDocument/2006/relationships/settings" Target="settings.xml"/><Relationship Id="rId21" Type="http://schemas.openxmlformats.org/officeDocument/2006/relationships/hyperlink" Target="https://www.gov.uk/electronic-travel-authorisation" TargetMode="External"/><Relationship Id="rId7" Type="http://schemas.openxmlformats.org/officeDocument/2006/relationships/hyperlink" Target="https://www.gov.uk/apply-to-come-to-the-uk" TargetMode="External"/><Relationship Id="rId12" Type="http://schemas.openxmlformats.org/officeDocument/2006/relationships/hyperlink" Target="https://www.gov.uk/student-visa" TargetMode="External"/><Relationship Id="rId17" Type="http://schemas.openxmlformats.org/officeDocument/2006/relationships/hyperlink" Target="https://www.gov.uk/check-uk-vis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search?q=https://www.immigration-health-surcharge.service.gov.uk/checker/type" TargetMode="External"/><Relationship Id="rId20" Type="http://schemas.openxmlformats.org/officeDocument/2006/relationships/hyperlink" Target="https://www.gov.uk/student-vis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authorised-exchang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v.uk/apply-to-come-to-the-uk" TargetMode="External"/><Relationship Id="rId23" Type="http://schemas.openxmlformats.org/officeDocument/2006/relationships/footer" Target="footer1.xml"/><Relationship Id="rId10" Type="http://schemas.openxmlformats.org/officeDocument/2006/relationships/hyperlink" Target="https://www.gov.uk/guidance/erasmus-applicants-coming-to-the-uk" TargetMode="External"/><Relationship Id="rId19" Type="http://schemas.openxmlformats.org/officeDocument/2006/relationships/hyperlink" Target="https://www.gov.uk/government-authorised-exchange" TargetMode="External"/><Relationship Id="rId4" Type="http://schemas.openxmlformats.org/officeDocument/2006/relationships/webSettings" Target="webSettings.xml"/><Relationship Id="rId9" Type="http://schemas.openxmlformats.org/officeDocument/2006/relationships/hyperlink" Target="https://www.gov.uk/check-uk-visa" TargetMode="External"/><Relationship Id="rId14" Type="http://schemas.openxmlformats.org/officeDocument/2006/relationships/hyperlink" Target="https://www.google.com/search?q=https://www.turing-scheme.org.uk" TargetMode="External"/><Relationship Id="rId22" Type="http://schemas.openxmlformats.org/officeDocument/2006/relationships/hyperlink" Target="https://www.google.com/search?q=https://www.turing-scheme.org.uk"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1955</Words>
  <Characters>10561</Characters>
  <Application>Microsoft Office Word</Application>
  <DocSecurity>0</DocSecurity>
  <Lines>88</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VASILAKI THEODOSIA</dc:creator>
  <cp:keywords/>
  <dc:description/>
  <cp:lastModifiedBy>VASILAKI THEODOSIA</cp:lastModifiedBy>
  <cp:revision>4</cp:revision>
  <dcterms:created xsi:type="dcterms:W3CDTF">2026-10-09T07:05:00Z</dcterms:created>
  <dcterms:modified xsi:type="dcterms:W3CDTF">2026-10-09T07:16:00Z</dcterms:modified>
</cp:coreProperties>
</file>